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5D87" w14:textId="70BD8C54" w:rsidR="005C38B9" w:rsidRPr="002D38B7" w:rsidRDefault="005A4F1F" w:rsidP="000955FE">
      <w:pPr>
        <w:pStyle w:val="NoSpacing"/>
        <w:jc w:val="center"/>
        <w:rPr>
          <w:rFonts w:ascii="Arial" w:hAnsi="Arial" w:cs="Arial"/>
          <w:b/>
          <w:bCs/>
          <w:color w:val="0070C0"/>
        </w:rPr>
      </w:pPr>
      <w:r w:rsidRPr="002D38B7">
        <w:rPr>
          <w:rFonts w:ascii="Arial" w:hAnsi="Arial" w:cs="Arial"/>
          <w:b/>
          <w:bCs/>
          <w:color w:val="0070C0"/>
        </w:rPr>
        <w:t>NEW BUCKENHAM PARISH COUNCIL</w:t>
      </w:r>
    </w:p>
    <w:p w14:paraId="3276DE7A" w14:textId="18335CFB" w:rsidR="00C64A35" w:rsidRPr="002D38B7" w:rsidRDefault="005A4F1F" w:rsidP="000955FE">
      <w:pPr>
        <w:pStyle w:val="NoSpacing"/>
        <w:rPr>
          <w:rFonts w:ascii="Arial" w:hAnsi="Arial" w:cs="Arial"/>
          <w:color w:val="0070C0"/>
        </w:rPr>
      </w:pPr>
      <w:r w:rsidRPr="002D38B7">
        <w:rPr>
          <w:rFonts w:ascii="Arial" w:hAnsi="Arial" w:cs="Arial"/>
          <w:color w:val="0070C0"/>
        </w:rPr>
        <w:t xml:space="preserve">Minutes of New Buckenham Parish Council </w:t>
      </w:r>
      <w:r w:rsidR="00967CD2" w:rsidRPr="002D38B7">
        <w:rPr>
          <w:rFonts w:ascii="Arial" w:hAnsi="Arial" w:cs="Arial"/>
          <w:color w:val="0070C0"/>
        </w:rPr>
        <w:t xml:space="preserve">meeting </w:t>
      </w:r>
      <w:r w:rsidRPr="002D38B7">
        <w:rPr>
          <w:rFonts w:ascii="Arial" w:hAnsi="Arial" w:cs="Arial"/>
          <w:color w:val="0070C0"/>
        </w:rPr>
        <w:t xml:space="preserve">held at New Buckenham Village Hall on Tuesday </w:t>
      </w:r>
      <w:r w:rsidR="00C306E3" w:rsidRPr="002D38B7">
        <w:rPr>
          <w:rFonts w:ascii="Arial" w:hAnsi="Arial" w:cs="Arial"/>
          <w:color w:val="0070C0"/>
        </w:rPr>
        <w:t>1</w:t>
      </w:r>
      <w:r w:rsidR="00FB3306" w:rsidRPr="002D38B7">
        <w:rPr>
          <w:rFonts w:ascii="Arial" w:hAnsi="Arial" w:cs="Arial"/>
          <w:color w:val="0070C0"/>
        </w:rPr>
        <w:t>1th Novem</w:t>
      </w:r>
      <w:r w:rsidR="00C07CB2" w:rsidRPr="002D38B7">
        <w:rPr>
          <w:rFonts w:ascii="Arial" w:hAnsi="Arial" w:cs="Arial"/>
          <w:color w:val="0070C0"/>
        </w:rPr>
        <w:t>ber</w:t>
      </w:r>
      <w:r w:rsidR="005A6AA1" w:rsidRPr="002D38B7">
        <w:rPr>
          <w:rFonts w:ascii="Arial" w:hAnsi="Arial" w:cs="Arial"/>
          <w:color w:val="0070C0"/>
        </w:rPr>
        <w:t xml:space="preserve"> </w:t>
      </w:r>
      <w:r w:rsidR="003F7145" w:rsidRPr="002D38B7">
        <w:rPr>
          <w:rFonts w:ascii="Arial" w:hAnsi="Arial" w:cs="Arial"/>
          <w:color w:val="0070C0"/>
        </w:rPr>
        <w:t>202</w:t>
      </w:r>
      <w:r w:rsidR="009178B7" w:rsidRPr="002D38B7">
        <w:rPr>
          <w:rFonts w:ascii="Arial" w:hAnsi="Arial" w:cs="Arial"/>
          <w:color w:val="0070C0"/>
        </w:rPr>
        <w:t>5</w:t>
      </w:r>
      <w:r w:rsidR="003F7145" w:rsidRPr="002D38B7">
        <w:rPr>
          <w:rFonts w:ascii="Arial" w:hAnsi="Arial" w:cs="Arial"/>
          <w:color w:val="0070C0"/>
        </w:rPr>
        <w:t>.</w:t>
      </w:r>
    </w:p>
    <w:p w14:paraId="3116B9AE" w14:textId="6112C327" w:rsidR="00FB3306" w:rsidRPr="002D38B7" w:rsidRDefault="005E12B3" w:rsidP="002623A9">
      <w:pPr>
        <w:pStyle w:val="NoSpacing"/>
        <w:rPr>
          <w:rFonts w:ascii="Arial" w:hAnsi="Arial" w:cs="Arial"/>
          <w:color w:val="0070C0"/>
        </w:rPr>
      </w:pPr>
      <w:r w:rsidRPr="002D38B7">
        <w:rPr>
          <w:rFonts w:ascii="Arial" w:hAnsi="Arial" w:cs="Arial"/>
          <w:color w:val="0070C0"/>
        </w:rPr>
        <w:t xml:space="preserve">Councillors </w:t>
      </w:r>
      <w:r w:rsidR="005A4F1F" w:rsidRPr="002D38B7">
        <w:rPr>
          <w:rFonts w:ascii="Arial" w:hAnsi="Arial" w:cs="Arial"/>
          <w:color w:val="0070C0"/>
        </w:rPr>
        <w:t xml:space="preserve">Present: </w:t>
      </w:r>
      <w:r w:rsidR="00CD4F1A" w:rsidRPr="002D38B7">
        <w:rPr>
          <w:rFonts w:ascii="Arial" w:hAnsi="Arial" w:cs="Arial"/>
          <w:color w:val="0070C0"/>
        </w:rPr>
        <w:t>Andrew Bingham (AB Chair)</w:t>
      </w:r>
      <w:r w:rsidR="00B10A72" w:rsidRPr="002D38B7">
        <w:rPr>
          <w:rFonts w:ascii="Arial" w:hAnsi="Arial" w:cs="Arial"/>
          <w:color w:val="0070C0"/>
        </w:rPr>
        <w:t>,</w:t>
      </w:r>
      <w:r w:rsidR="00CD4F1A" w:rsidRPr="002D38B7">
        <w:rPr>
          <w:rFonts w:ascii="Arial" w:hAnsi="Arial" w:cs="Arial"/>
          <w:color w:val="0070C0"/>
        </w:rPr>
        <w:t xml:space="preserve"> </w:t>
      </w:r>
      <w:r w:rsidR="00C46A49" w:rsidRPr="002D38B7">
        <w:rPr>
          <w:rFonts w:ascii="Arial" w:hAnsi="Arial" w:cs="Arial"/>
          <w:color w:val="0070C0"/>
        </w:rPr>
        <w:t>Paul Martin</w:t>
      </w:r>
      <w:r w:rsidR="00EF5F2B" w:rsidRPr="002D38B7">
        <w:rPr>
          <w:rFonts w:ascii="Arial" w:hAnsi="Arial" w:cs="Arial"/>
          <w:color w:val="0070C0"/>
        </w:rPr>
        <w:t xml:space="preserve"> </w:t>
      </w:r>
      <w:r w:rsidR="00410E51" w:rsidRPr="002D38B7">
        <w:rPr>
          <w:rFonts w:ascii="Arial" w:hAnsi="Arial" w:cs="Arial"/>
          <w:color w:val="0070C0"/>
        </w:rPr>
        <w:t>(PM)</w:t>
      </w:r>
      <w:r w:rsidR="002A298D" w:rsidRPr="002D38B7">
        <w:rPr>
          <w:rFonts w:ascii="Arial" w:hAnsi="Arial" w:cs="Arial"/>
          <w:color w:val="0070C0"/>
        </w:rPr>
        <w:t>,</w:t>
      </w:r>
      <w:r w:rsidR="00C00E6C" w:rsidRPr="002D38B7">
        <w:rPr>
          <w:rFonts w:ascii="Arial" w:hAnsi="Arial" w:cs="Arial"/>
          <w:color w:val="0070C0"/>
        </w:rPr>
        <w:t xml:space="preserve"> </w:t>
      </w:r>
      <w:r w:rsidR="009178B7" w:rsidRPr="002D38B7">
        <w:rPr>
          <w:rFonts w:ascii="Arial" w:hAnsi="Arial" w:cs="Arial"/>
          <w:color w:val="0070C0"/>
        </w:rPr>
        <w:t>Karen Hobley (KH), Mary Dowson (MD)</w:t>
      </w:r>
      <w:r w:rsidR="008E1B51" w:rsidRPr="002D38B7">
        <w:rPr>
          <w:rFonts w:ascii="Arial" w:hAnsi="Arial" w:cs="Arial"/>
          <w:color w:val="0070C0"/>
        </w:rPr>
        <w:t xml:space="preserve"> Mary Manning (MM)</w:t>
      </w:r>
      <w:r w:rsidR="0099265C" w:rsidRPr="002D38B7">
        <w:rPr>
          <w:rFonts w:ascii="Arial" w:hAnsi="Arial" w:cs="Arial"/>
          <w:color w:val="0070C0"/>
        </w:rPr>
        <w:t>and Don Crossman</w:t>
      </w:r>
      <w:r w:rsidR="00B10A72" w:rsidRPr="002D38B7">
        <w:rPr>
          <w:rFonts w:ascii="Arial" w:hAnsi="Arial" w:cs="Arial"/>
          <w:color w:val="0070C0"/>
        </w:rPr>
        <w:t>.</w:t>
      </w:r>
      <w:r w:rsidR="00B4746D" w:rsidRPr="002D38B7">
        <w:rPr>
          <w:rFonts w:ascii="Arial" w:hAnsi="Arial" w:cs="Arial"/>
          <w:color w:val="0070C0"/>
        </w:rPr>
        <w:t xml:space="preserve"> </w:t>
      </w:r>
    </w:p>
    <w:p w14:paraId="4A9872C2" w14:textId="505AB454" w:rsidR="00F2393D" w:rsidRPr="002D38B7" w:rsidRDefault="00FB3306" w:rsidP="002623A9">
      <w:pPr>
        <w:pStyle w:val="NoSpacing"/>
        <w:rPr>
          <w:rFonts w:ascii="Arial" w:hAnsi="Arial" w:cs="Arial"/>
          <w:color w:val="0070C0"/>
        </w:rPr>
      </w:pPr>
      <w:r w:rsidRPr="002D38B7">
        <w:rPr>
          <w:rFonts w:ascii="Arial" w:hAnsi="Arial" w:cs="Arial"/>
          <w:color w:val="0070C0"/>
        </w:rPr>
        <w:t>Apologies Steve Highton (SH).</w:t>
      </w:r>
    </w:p>
    <w:p w14:paraId="6D2020CA" w14:textId="4A9A1F6D" w:rsidR="00AD061E" w:rsidRPr="002D38B7" w:rsidRDefault="22BFCB62" w:rsidP="002623A9">
      <w:pPr>
        <w:pStyle w:val="NoSpacing"/>
        <w:rPr>
          <w:rFonts w:ascii="Arial" w:hAnsi="Arial" w:cs="Arial"/>
          <w:color w:val="0070C0"/>
        </w:rPr>
      </w:pPr>
      <w:r w:rsidRPr="002D38B7">
        <w:rPr>
          <w:rFonts w:ascii="Arial" w:hAnsi="Arial" w:cs="Arial"/>
          <w:color w:val="0070C0"/>
        </w:rPr>
        <w:t xml:space="preserve">Also in </w:t>
      </w:r>
      <w:r w:rsidR="00F93BA1" w:rsidRPr="002D38B7">
        <w:rPr>
          <w:rFonts w:ascii="Arial" w:hAnsi="Arial" w:cs="Arial"/>
          <w:color w:val="0070C0"/>
        </w:rPr>
        <w:t xml:space="preserve">attendance: </w:t>
      </w:r>
      <w:r w:rsidR="0099265C" w:rsidRPr="002D38B7">
        <w:rPr>
          <w:rFonts w:ascii="Arial" w:hAnsi="Arial" w:cs="Arial"/>
          <w:color w:val="0070C0"/>
        </w:rPr>
        <w:t xml:space="preserve">Steve </w:t>
      </w:r>
      <w:proofErr w:type="gramStart"/>
      <w:r w:rsidR="0099265C" w:rsidRPr="002D38B7">
        <w:rPr>
          <w:rFonts w:ascii="Arial" w:hAnsi="Arial" w:cs="Arial"/>
          <w:color w:val="0070C0"/>
        </w:rPr>
        <w:t>Askew</w:t>
      </w:r>
      <w:r w:rsidR="00AF3F32" w:rsidRPr="002D38B7">
        <w:rPr>
          <w:rFonts w:ascii="Arial" w:hAnsi="Arial" w:cs="Arial"/>
          <w:color w:val="0070C0"/>
        </w:rPr>
        <w:t>(</w:t>
      </w:r>
      <w:proofErr w:type="gramEnd"/>
      <w:r w:rsidR="00AF3F32" w:rsidRPr="002D38B7">
        <w:rPr>
          <w:rFonts w:ascii="Arial" w:hAnsi="Arial" w:cs="Arial"/>
          <w:color w:val="0070C0"/>
        </w:rPr>
        <w:t xml:space="preserve">SA) District and County Councillor, </w:t>
      </w:r>
      <w:r w:rsidR="00431AF5" w:rsidRPr="002D38B7">
        <w:rPr>
          <w:rFonts w:ascii="Arial" w:hAnsi="Arial" w:cs="Arial"/>
          <w:color w:val="0070C0"/>
        </w:rPr>
        <w:t xml:space="preserve">Angela Thornton </w:t>
      </w:r>
      <w:r w:rsidR="00C506A8" w:rsidRPr="002D38B7">
        <w:rPr>
          <w:rFonts w:ascii="Arial" w:hAnsi="Arial" w:cs="Arial"/>
          <w:color w:val="0070C0"/>
        </w:rPr>
        <w:t xml:space="preserve">(AT - </w:t>
      </w:r>
      <w:r w:rsidR="00431AF5" w:rsidRPr="002D38B7">
        <w:rPr>
          <w:rFonts w:ascii="Arial" w:hAnsi="Arial" w:cs="Arial"/>
          <w:color w:val="0070C0"/>
        </w:rPr>
        <w:t xml:space="preserve">Clerk </w:t>
      </w:r>
      <w:r w:rsidRPr="002D38B7">
        <w:rPr>
          <w:rFonts w:ascii="Arial" w:hAnsi="Arial" w:cs="Arial"/>
          <w:color w:val="0070C0"/>
        </w:rPr>
        <w:t>Minutes)</w:t>
      </w:r>
      <w:r w:rsidR="0038593F" w:rsidRPr="002D38B7">
        <w:rPr>
          <w:rFonts w:ascii="Arial" w:hAnsi="Arial" w:cs="Arial"/>
          <w:color w:val="0070C0"/>
        </w:rPr>
        <w:t xml:space="preserve"> and 1 member of the public</w:t>
      </w:r>
      <w:r w:rsidR="00E10DED" w:rsidRPr="002D38B7">
        <w:rPr>
          <w:rFonts w:ascii="Arial" w:hAnsi="Arial" w:cs="Arial"/>
          <w:color w:val="0070C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2"/>
        <w:gridCol w:w="8563"/>
        <w:gridCol w:w="961"/>
      </w:tblGrid>
      <w:tr w:rsidR="002D38B7" w:rsidRPr="002D38B7" w14:paraId="0ACDDAB3" w14:textId="77777777" w:rsidTr="009E468C">
        <w:tc>
          <w:tcPr>
            <w:tcW w:w="1012" w:type="dxa"/>
          </w:tcPr>
          <w:p w14:paraId="2D370F76" w14:textId="08DCB796" w:rsidR="000F35F9" w:rsidRPr="002D38B7" w:rsidRDefault="000F35F9" w:rsidP="000F35F9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  <w:r w:rsidRPr="002D38B7">
              <w:rPr>
                <w:rFonts w:ascii="Arial" w:hAnsi="Arial" w:cs="Arial"/>
                <w:b/>
                <w:bCs/>
                <w:color w:val="0070C0"/>
              </w:rPr>
              <w:t>Minute</w:t>
            </w:r>
          </w:p>
        </w:tc>
        <w:tc>
          <w:tcPr>
            <w:tcW w:w="8563" w:type="dxa"/>
          </w:tcPr>
          <w:p w14:paraId="3458E5FA" w14:textId="59BCC139" w:rsidR="000F35F9" w:rsidRPr="002D38B7" w:rsidRDefault="000F35F9" w:rsidP="000F35F9">
            <w:pPr>
              <w:pStyle w:val="NoSpacing"/>
              <w:rPr>
                <w:rFonts w:ascii="Arial" w:hAnsi="Arial" w:cs="Arial"/>
                <w:color w:val="0070C0"/>
              </w:rPr>
            </w:pPr>
          </w:p>
        </w:tc>
        <w:tc>
          <w:tcPr>
            <w:tcW w:w="961" w:type="dxa"/>
          </w:tcPr>
          <w:p w14:paraId="517B85EE" w14:textId="03E57381" w:rsidR="000F35F9" w:rsidRPr="002D38B7" w:rsidRDefault="000F35F9" w:rsidP="000F35F9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  <w:r w:rsidRPr="002D38B7">
              <w:rPr>
                <w:rFonts w:ascii="Arial" w:hAnsi="Arial" w:cs="Arial"/>
                <w:b/>
                <w:bCs/>
                <w:color w:val="0070C0"/>
              </w:rPr>
              <w:t>Action</w:t>
            </w:r>
          </w:p>
        </w:tc>
      </w:tr>
      <w:tr w:rsidR="002D38B7" w:rsidRPr="002D38B7" w14:paraId="288E0021" w14:textId="77777777" w:rsidTr="009E468C">
        <w:tc>
          <w:tcPr>
            <w:tcW w:w="1012" w:type="dxa"/>
          </w:tcPr>
          <w:p w14:paraId="164BB356" w14:textId="4C3FFCB6" w:rsidR="000F35F9" w:rsidRPr="002D38B7" w:rsidRDefault="000F35F9" w:rsidP="000F35F9">
            <w:pPr>
              <w:pStyle w:val="NoSpacing"/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>2</w:t>
            </w:r>
            <w:r w:rsidR="005A57BE" w:rsidRPr="002D38B7">
              <w:rPr>
                <w:rFonts w:ascii="Arial" w:hAnsi="Arial" w:cs="Arial"/>
                <w:color w:val="0070C0"/>
              </w:rPr>
              <w:t>526</w:t>
            </w:r>
            <w:r w:rsidRPr="002D38B7">
              <w:rPr>
                <w:rFonts w:ascii="Arial" w:hAnsi="Arial" w:cs="Arial"/>
                <w:color w:val="0070C0"/>
              </w:rPr>
              <w:t>/</w:t>
            </w:r>
            <w:r w:rsidR="00326A7F" w:rsidRPr="002D38B7">
              <w:rPr>
                <w:rFonts w:ascii="Arial" w:hAnsi="Arial" w:cs="Arial"/>
                <w:color w:val="0070C0"/>
              </w:rPr>
              <w:t>75</w:t>
            </w:r>
          </w:p>
        </w:tc>
        <w:tc>
          <w:tcPr>
            <w:tcW w:w="8563" w:type="dxa"/>
          </w:tcPr>
          <w:p w14:paraId="712BA775" w14:textId="65EA5473" w:rsidR="000F35F9" w:rsidRPr="002D38B7" w:rsidRDefault="000F35F9" w:rsidP="000F35F9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  <w:r w:rsidRPr="002D38B7">
              <w:rPr>
                <w:rFonts w:ascii="Arial" w:hAnsi="Arial" w:cs="Arial"/>
                <w:b/>
                <w:bCs/>
                <w:color w:val="0070C0"/>
              </w:rPr>
              <w:t>Apologies for absence</w:t>
            </w:r>
            <w:r w:rsidR="000E1E03" w:rsidRPr="002D38B7">
              <w:rPr>
                <w:rFonts w:ascii="Arial" w:hAnsi="Arial" w:cs="Arial"/>
                <w:b/>
                <w:bCs/>
                <w:color w:val="0070C0"/>
              </w:rPr>
              <w:t>:</w:t>
            </w:r>
            <w:r w:rsidR="00FB3306" w:rsidRPr="002D38B7">
              <w:rPr>
                <w:rFonts w:ascii="Arial" w:hAnsi="Arial" w:cs="Arial"/>
                <w:b/>
                <w:bCs/>
                <w:color w:val="0070C0"/>
              </w:rPr>
              <w:t xml:space="preserve"> Steve Highton</w:t>
            </w:r>
          </w:p>
        </w:tc>
        <w:tc>
          <w:tcPr>
            <w:tcW w:w="961" w:type="dxa"/>
          </w:tcPr>
          <w:p w14:paraId="32C41CB4" w14:textId="77777777" w:rsidR="000F35F9" w:rsidRPr="002D38B7" w:rsidRDefault="000F35F9" w:rsidP="000F35F9">
            <w:pPr>
              <w:pStyle w:val="NoSpacing"/>
              <w:rPr>
                <w:rFonts w:ascii="Arial" w:hAnsi="Arial" w:cs="Arial"/>
                <w:color w:val="0070C0"/>
              </w:rPr>
            </w:pPr>
          </w:p>
        </w:tc>
      </w:tr>
      <w:tr w:rsidR="002D38B7" w:rsidRPr="002D38B7" w14:paraId="3A5C834B" w14:textId="77777777" w:rsidTr="009E468C">
        <w:tc>
          <w:tcPr>
            <w:tcW w:w="1012" w:type="dxa"/>
          </w:tcPr>
          <w:p w14:paraId="6AA7CA8D" w14:textId="426EFA8E" w:rsidR="000F35F9" w:rsidRPr="002D38B7" w:rsidRDefault="000F35F9" w:rsidP="000F35F9">
            <w:pPr>
              <w:pStyle w:val="NoSpacing"/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>2</w:t>
            </w:r>
            <w:r w:rsidR="005A57BE" w:rsidRPr="002D38B7">
              <w:rPr>
                <w:rFonts w:ascii="Arial" w:hAnsi="Arial" w:cs="Arial"/>
                <w:color w:val="0070C0"/>
              </w:rPr>
              <w:t>526</w:t>
            </w:r>
            <w:r w:rsidRPr="002D38B7">
              <w:rPr>
                <w:rFonts w:ascii="Arial" w:hAnsi="Arial" w:cs="Arial"/>
                <w:color w:val="0070C0"/>
              </w:rPr>
              <w:t>/</w:t>
            </w:r>
            <w:r w:rsidR="00326A7F" w:rsidRPr="002D38B7">
              <w:rPr>
                <w:rFonts w:ascii="Arial" w:hAnsi="Arial" w:cs="Arial"/>
                <w:color w:val="0070C0"/>
              </w:rPr>
              <w:t>76</w:t>
            </w:r>
          </w:p>
        </w:tc>
        <w:tc>
          <w:tcPr>
            <w:tcW w:w="8563" w:type="dxa"/>
          </w:tcPr>
          <w:p w14:paraId="30EF2C00" w14:textId="3B55D2A9" w:rsidR="007A5905" w:rsidRPr="002D38B7" w:rsidRDefault="000F35F9" w:rsidP="000F35F9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  <w:r w:rsidRPr="002D38B7">
              <w:rPr>
                <w:rFonts w:ascii="Arial" w:hAnsi="Arial" w:cs="Arial"/>
                <w:b/>
                <w:bCs/>
                <w:color w:val="0070C0"/>
              </w:rPr>
              <w:t xml:space="preserve">To approve the minutes of the meeting held on </w:t>
            </w:r>
            <w:r w:rsidR="004B024D" w:rsidRPr="002D38B7">
              <w:rPr>
                <w:rFonts w:ascii="Arial" w:hAnsi="Arial" w:cs="Arial"/>
                <w:b/>
                <w:bCs/>
                <w:color w:val="0070C0"/>
              </w:rPr>
              <w:t>1</w:t>
            </w:r>
            <w:r w:rsidR="00326A7F" w:rsidRPr="002D38B7">
              <w:rPr>
                <w:rFonts w:ascii="Arial" w:hAnsi="Arial" w:cs="Arial"/>
                <w:b/>
                <w:bCs/>
                <w:color w:val="0070C0"/>
              </w:rPr>
              <w:t>4</w:t>
            </w:r>
            <w:r w:rsidR="00326A7F" w:rsidRPr="002D38B7">
              <w:rPr>
                <w:rFonts w:ascii="Arial" w:hAnsi="Arial" w:cs="Arial"/>
                <w:b/>
                <w:bCs/>
                <w:color w:val="0070C0"/>
                <w:vertAlign w:val="superscript"/>
              </w:rPr>
              <w:t>th</w:t>
            </w:r>
            <w:r w:rsidR="00326A7F" w:rsidRPr="002D38B7">
              <w:rPr>
                <w:rFonts w:ascii="Arial" w:hAnsi="Arial" w:cs="Arial"/>
                <w:b/>
                <w:bCs/>
                <w:color w:val="0070C0"/>
              </w:rPr>
              <w:t xml:space="preserve"> October</w:t>
            </w:r>
            <w:r w:rsidRPr="002D38B7">
              <w:rPr>
                <w:rFonts w:ascii="Arial" w:hAnsi="Arial" w:cs="Arial"/>
                <w:b/>
                <w:bCs/>
                <w:color w:val="0070C0"/>
              </w:rPr>
              <w:t xml:space="preserve"> 202</w:t>
            </w:r>
            <w:r w:rsidR="00144208" w:rsidRPr="002D38B7">
              <w:rPr>
                <w:rFonts w:ascii="Arial" w:hAnsi="Arial" w:cs="Arial"/>
                <w:b/>
                <w:bCs/>
                <w:color w:val="0070C0"/>
              </w:rPr>
              <w:t>5</w:t>
            </w:r>
            <w:r w:rsidR="002270F9" w:rsidRPr="002D38B7">
              <w:rPr>
                <w:rFonts w:ascii="Arial" w:hAnsi="Arial" w:cs="Arial"/>
                <w:b/>
                <w:bCs/>
                <w:color w:val="0070C0"/>
              </w:rPr>
              <w:t>:</w:t>
            </w:r>
          </w:p>
          <w:p w14:paraId="421277E3" w14:textId="44F63CA1" w:rsidR="000F35F9" w:rsidRPr="002D38B7" w:rsidRDefault="00414353" w:rsidP="000F35F9">
            <w:pPr>
              <w:pStyle w:val="NoSpacing"/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>Proposed KH seconded MD</w:t>
            </w:r>
            <w:r w:rsidR="00D1514E" w:rsidRPr="002D38B7">
              <w:rPr>
                <w:rFonts w:ascii="Arial" w:hAnsi="Arial" w:cs="Arial"/>
                <w:color w:val="0070C0"/>
              </w:rPr>
              <w:t>. Minutes were approved.</w:t>
            </w:r>
          </w:p>
        </w:tc>
        <w:tc>
          <w:tcPr>
            <w:tcW w:w="961" w:type="dxa"/>
          </w:tcPr>
          <w:p w14:paraId="598E122F" w14:textId="77777777" w:rsidR="000F35F9" w:rsidRPr="002D38B7" w:rsidRDefault="000F35F9" w:rsidP="000F35F9">
            <w:pPr>
              <w:pStyle w:val="NoSpacing"/>
              <w:rPr>
                <w:rFonts w:ascii="Arial" w:hAnsi="Arial" w:cs="Arial"/>
                <w:color w:val="0070C0"/>
              </w:rPr>
            </w:pPr>
          </w:p>
        </w:tc>
      </w:tr>
      <w:tr w:rsidR="002D38B7" w:rsidRPr="002D38B7" w14:paraId="438FD61B" w14:textId="77777777" w:rsidTr="009E468C">
        <w:tc>
          <w:tcPr>
            <w:tcW w:w="1012" w:type="dxa"/>
          </w:tcPr>
          <w:p w14:paraId="0A25B582" w14:textId="04A96734" w:rsidR="000F35F9" w:rsidRPr="002D38B7" w:rsidRDefault="005A57BE" w:rsidP="000F35F9">
            <w:pPr>
              <w:pStyle w:val="NoSpacing"/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>2526</w:t>
            </w:r>
            <w:r w:rsidR="000F35F9" w:rsidRPr="002D38B7">
              <w:rPr>
                <w:rFonts w:ascii="Arial" w:hAnsi="Arial" w:cs="Arial"/>
                <w:color w:val="0070C0"/>
              </w:rPr>
              <w:t>/</w:t>
            </w:r>
            <w:r w:rsidR="00326A7F" w:rsidRPr="002D38B7">
              <w:rPr>
                <w:rFonts w:ascii="Arial" w:hAnsi="Arial" w:cs="Arial"/>
                <w:color w:val="0070C0"/>
              </w:rPr>
              <w:t>77</w:t>
            </w:r>
          </w:p>
        </w:tc>
        <w:tc>
          <w:tcPr>
            <w:tcW w:w="8563" w:type="dxa"/>
          </w:tcPr>
          <w:p w14:paraId="63B0E6DC" w14:textId="0C79380C" w:rsidR="000F35F9" w:rsidRPr="002D38B7" w:rsidRDefault="000F35F9" w:rsidP="000F35F9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  <w:r w:rsidRPr="002D38B7">
              <w:rPr>
                <w:rFonts w:ascii="Arial" w:hAnsi="Arial" w:cs="Arial"/>
                <w:b/>
                <w:bCs/>
                <w:color w:val="0070C0"/>
              </w:rPr>
              <w:t xml:space="preserve">To record declarations of interest not already recorded in the current Members Register of Interest: </w:t>
            </w:r>
            <w:r w:rsidR="00852352" w:rsidRPr="002D38B7">
              <w:rPr>
                <w:rFonts w:ascii="Arial" w:hAnsi="Arial" w:cs="Arial"/>
                <w:color w:val="0070C0"/>
              </w:rPr>
              <w:t>None</w:t>
            </w:r>
            <w:r w:rsidR="00537A1C" w:rsidRPr="002D38B7">
              <w:rPr>
                <w:rFonts w:ascii="Arial" w:hAnsi="Arial" w:cs="Arial"/>
                <w:color w:val="0070C0"/>
              </w:rPr>
              <w:t xml:space="preserve"> declared</w:t>
            </w:r>
            <w:r w:rsidR="00BE0890" w:rsidRPr="002D38B7">
              <w:rPr>
                <w:rFonts w:ascii="Arial" w:hAnsi="Arial" w:cs="Arial"/>
                <w:color w:val="0070C0"/>
              </w:rPr>
              <w:t xml:space="preserve"> at this point.</w:t>
            </w:r>
          </w:p>
        </w:tc>
        <w:tc>
          <w:tcPr>
            <w:tcW w:w="961" w:type="dxa"/>
          </w:tcPr>
          <w:p w14:paraId="14956D53" w14:textId="5838CDE8" w:rsidR="000F35F9" w:rsidRPr="002D38B7" w:rsidRDefault="000F35F9" w:rsidP="000F35F9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2D38B7" w:rsidRPr="002D38B7" w14:paraId="67D02C3C" w14:textId="77777777" w:rsidTr="009E468C">
        <w:tc>
          <w:tcPr>
            <w:tcW w:w="1012" w:type="dxa"/>
          </w:tcPr>
          <w:p w14:paraId="00159232" w14:textId="74B19D46" w:rsidR="000F35F9" w:rsidRPr="002D38B7" w:rsidRDefault="005A57BE" w:rsidP="000F35F9">
            <w:pPr>
              <w:pStyle w:val="NoSpacing"/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>2526</w:t>
            </w:r>
            <w:r w:rsidR="000F35F9" w:rsidRPr="002D38B7">
              <w:rPr>
                <w:rFonts w:ascii="Arial" w:hAnsi="Arial" w:cs="Arial"/>
                <w:color w:val="0070C0"/>
              </w:rPr>
              <w:t>/</w:t>
            </w:r>
            <w:r w:rsidR="00326A7F" w:rsidRPr="002D38B7">
              <w:rPr>
                <w:rFonts w:ascii="Arial" w:hAnsi="Arial" w:cs="Arial"/>
                <w:color w:val="0070C0"/>
              </w:rPr>
              <w:t>78</w:t>
            </w:r>
          </w:p>
        </w:tc>
        <w:tc>
          <w:tcPr>
            <w:tcW w:w="8563" w:type="dxa"/>
          </w:tcPr>
          <w:p w14:paraId="792B4D55" w14:textId="3E087535" w:rsidR="000F35F9" w:rsidRPr="002D38B7" w:rsidRDefault="000F35F9" w:rsidP="00572230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  <w:r w:rsidRPr="002D38B7">
              <w:rPr>
                <w:rFonts w:ascii="Arial" w:hAnsi="Arial" w:cs="Arial"/>
                <w:b/>
                <w:bCs/>
                <w:color w:val="0070C0"/>
              </w:rPr>
              <w:t xml:space="preserve">To receive reports of matters arising from </w:t>
            </w:r>
            <w:r w:rsidR="00537A1C" w:rsidRPr="002D38B7">
              <w:rPr>
                <w:rFonts w:ascii="Arial" w:hAnsi="Arial" w:cs="Arial"/>
                <w:b/>
                <w:bCs/>
                <w:color w:val="0070C0"/>
              </w:rPr>
              <w:t>August</w:t>
            </w:r>
            <w:r w:rsidRPr="002D38B7">
              <w:rPr>
                <w:rFonts w:ascii="Arial" w:hAnsi="Arial" w:cs="Arial"/>
                <w:b/>
                <w:bCs/>
                <w:color w:val="0070C0"/>
              </w:rPr>
              <w:t xml:space="preserve"> minutes for update and information only</w:t>
            </w:r>
            <w:r w:rsidR="002270F9" w:rsidRPr="002D38B7">
              <w:rPr>
                <w:rFonts w:ascii="Arial" w:hAnsi="Arial" w:cs="Arial"/>
                <w:b/>
                <w:bCs/>
                <w:color w:val="0070C0"/>
              </w:rPr>
              <w:t>:</w:t>
            </w:r>
            <w:r w:rsidRPr="002D38B7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</w:p>
          <w:p w14:paraId="559D3539" w14:textId="3D903E9B" w:rsidR="000270E1" w:rsidRPr="002D38B7" w:rsidRDefault="00A8513D" w:rsidP="00572230">
            <w:pPr>
              <w:pStyle w:val="NoSpacing"/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>1</w:t>
            </w:r>
            <w:r w:rsidR="00270B3C" w:rsidRPr="002D38B7">
              <w:rPr>
                <w:rFonts w:ascii="Arial" w:hAnsi="Arial" w:cs="Arial"/>
                <w:color w:val="0070C0"/>
              </w:rPr>
              <w:t>.</w:t>
            </w:r>
            <w:r w:rsidR="00856828" w:rsidRPr="002D38B7">
              <w:rPr>
                <w:rFonts w:ascii="Arial" w:hAnsi="Arial" w:cs="Arial"/>
                <w:color w:val="0070C0"/>
              </w:rPr>
              <w:t>Village noticeboard</w:t>
            </w:r>
            <w:r w:rsidR="00A87163" w:rsidRPr="002D38B7">
              <w:rPr>
                <w:rFonts w:ascii="Arial" w:hAnsi="Arial" w:cs="Arial"/>
                <w:color w:val="0070C0"/>
              </w:rPr>
              <w:t>:</w:t>
            </w:r>
            <w:r w:rsidR="00D41915" w:rsidRPr="002D38B7">
              <w:rPr>
                <w:rFonts w:ascii="Arial" w:hAnsi="Arial" w:cs="Arial"/>
                <w:color w:val="0070C0"/>
              </w:rPr>
              <w:t xml:space="preserve"> Village</w:t>
            </w:r>
            <w:r w:rsidR="00856828" w:rsidRPr="002D38B7">
              <w:rPr>
                <w:rFonts w:ascii="Arial" w:hAnsi="Arial" w:cs="Arial"/>
                <w:color w:val="0070C0"/>
              </w:rPr>
              <w:t xml:space="preserve"> map </w:t>
            </w:r>
            <w:r w:rsidR="00D41915" w:rsidRPr="002D38B7">
              <w:rPr>
                <w:rFonts w:ascii="Arial" w:hAnsi="Arial" w:cs="Arial"/>
                <w:color w:val="0070C0"/>
              </w:rPr>
              <w:t xml:space="preserve">is </w:t>
            </w:r>
            <w:r w:rsidR="00856828" w:rsidRPr="002D38B7">
              <w:rPr>
                <w:rFonts w:ascii="Arial" w:hAnsi="Arial" w:cs="Arial"/>
                <w:color w:val="0070C0"/>
              </w:rPr>
              <w:t>to be reprinted</w:t>
            </w:r>
            <w:r w:rsidR="00537A1C" w:rsidRPr="002D38B7">
              <w:rPr>
                <w:rFonts w:ascii="Arial" w:hAnsi="Arial" w:cs="Arial"/>
                <w:color w:val="0070C0"/>
              </w:rPr>
              <w:t xml:space="preserve"> </w:t>
            </w:r>
            <w:r w:rsidR="006A1960" w:rsidRPr="002D38B7">
              <w:rPr>
                <w:rFonts w:ascii="Arial" w:hAnsi="Arial" w:cs="Arial"/>
                <w:color w:val="0070C0"/>
              </w:rPr>
              <w:t xml:space="preserve">- </w:t>
            </w:r>
            <w:r w:rsidR="00537A1C" w:rsidRPr="002D38B7">
              <w:rPr>
                <w:rFonts w:ascii="Arial" w:hAnsi="Arial" w:cs="Arial"/>
                <w:color w:val="0070C0"/>
              </w:rPr>
              <w:t>ongoing</w:t>
            </w:r>
          </w:p>
          <w:p w14:paraId="7F71E67F" w14:textId="7FB4134D" w:rsidR="00817677" w:rsidRPr="002D38B7" w:rsidRDefault="00537A1C" w:rsidP="00572230">
            <w:pPr>
              <w:pStyle w:val="NoSpacing"/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>2.</w:t>
            </w:r>
            <w:r w:rsidR="005D1472" w:rsidRPr="002D38B7">
              <w:rPr>
                <w:rFonts w:ascii="Arial" w:hAnsi="Arial" w:cs="Arial"/>
                <w:color w:val="0070C0"/>
              </w:rPr>
              <w:t xml:space="preserve"> </w:t>
            </w:r>
            <w:r w:rsidR="00067AC9" w:rsidRPr="002D38B7">
              <w:rPr>
                <w:rFonts w:ascii="Arial" w:hAnsi="Arial" w:cs="Arial"/>
                <w:color w:val="0070C0"/>
              </w:rPr>
              <w:t>NBPC will make an application to the Parish partnership (by 1</w:t>
            </w:r>
            <w:r w:rsidR="00067AC9" w:rsidRPr="002D38B7">
              <w:rPr>
                <w:rFonts w:ascii="Arial" w:hAnsi="Arial" w:cs="Arial"/>
                <w:color w:val="0070C0"/>
                <w:vertAlign w:val="superscript"/>
              </w:rPr>
              <w:t>st</w:t>
            </w:r>
            <w:r w:rsidR="00067AC9" w:rsidRPr="002D38B7">
              <w:rPr>
                <w:rFonts w:ascii="Arial" w:hAnsi="Arial" w:cs="Arial"/>
                <w:color w:val="0070C0"/>
              </w:rPr>
              <w:t xml:space="preserve"> December</w:t>
            </w:r>
            <w:r w:rsidR="00A87163" w:rsidRPr="002D38B7">
              <w:rPr>
                <w:rFonts w:ascii="Arial" w:hAnsi="Arial" w:cs="Arial"/>
                <w:color w:val="0070C0"/>
              </w:rPr>
              <w:t>)</w:t>
            </w:r>
            <w:r w:rsidR="00067AC9" w:rsidRPr="002D38B7">
              <w:rPr>
                <w:rFonts w:ascii="Arial" w:hAnsi="Arial" w:cs="Arial"/>
                <w:color w:val="0070C0"/>
              </w:rPr>
              <w:t xml:space="preserve"> </w:t>
            </w:r>
            <w:r w:rsidR="00A87163" w:rsidRPr="002D38B7">
              <w:rPr>
                <w:rFonts w:ascii="Arial" w:hAnsi="Arial" w:cs="Arial"/>
                <w:color w:val="0070C0"/>
              </w:rPr>
              <w:t>for:</w:t>
            </w:r>
          </w:p>
          <w:p w14:paraId="39CECAAE" w14:textId="327696D7" w:rsidR="005D1D82" w:rsidRPr="002D38B7" w:rsidRDefault="005D1D82" w:rsidP="00CA592B">
            <w:pPr>
              <w:pStyle w:val="NoSpacing"/>
              <w:numPr>
                <w:ilvl w:val="0"/>
                <w:numId w:val="41"/>
              </w:numPr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 xml:space="preserve">A highways Playground </w:t>
            </w:r>
            <w:proofErr w:type="gramStart"/>
            <w:r w:rsidRPr="002D38B7">
              <w:rPr>
                <w:rFonts w:ascii="Arial" w:hAnsi="Arial" w:cs="Arial"/>
                <w:color w:val="0070C0"/>
              </w:rPr>
              <w:t>sign .</w:t>
            </w:r>
            <w:proofErr w:type="gramEnd"/>
          </w:p>
          <w:p w14:paraId="48010758" w14:textId="5B261B55" w:rsidR="00067AC9" w:rsidRPr="002D38B7" w:rsidRDefault="00860B2E" w:rsidP="00CA592B">
            <w:pPr>
              <w:pStyle w:val="NoSpacing"/>
              <w:numPr>
                <w:ilvl w:val="0"/>
                <w:numId w:val="41"/>
              </w:numPr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>A</w:t>
            </w:r>
            <w:r w:rsidR="00982CAB" w:rsidRPr="002D38B7">
              <w:rPr>
                <w:rFonts w:ascii="Arial" w:hAnsi="Arial" w:cs="Arial"/>
                <w:color w:val="0070C0"/>
              </w:rPr>
              <w:t xml:space="preserve"> mobile </w:t>
            </w:r>
            <w:r w:rsidR="007464C2" w:rsidRPr="002D38B7">
              <w:rPr>
                <w:rFonts w:ascii="Arial" w:hAnsi="Arial" w:cs="Arial"/>
                <w:color w:val="0070C0"/>
              </w:rPr>
              <w:t>SAM 2 or 3.</w:t>
            </w:r>
            <w:r w:rsidR="00872485" w:rsidRPr="002D38B7">
              <w:rPr>
                <w:rFonts w:ascii="Arial" w:hAnsi="Arial" w:cs="Arial"/>
                <w:color w:val="0070C0"/>
              </w:rPr>
              <w:t xml:space="preserve"> </w:t>
            </w:r>
            <w:r w:rsidR="005535E8" w:rsidRPr="002D38B7">
              <w:rPr>
                <w:rFonts w:ascii="Arial" w:hAnsi="Arial" w:cs="Arial"/>
                <w:color w:val="0070C0"/>
              </w:rPr>
              <w:t>This will highlight to drivers the speed they are doing</w:t>
            </w:r>
            <w:r w:rsidR="007600E7" w:rsidRPr="002D38B7">
              <w:rPr>
                <w:rFonts w:ascii="Arial" w:hAnsi="Arial" w:cs="Arial"/>
                <w:color w:val="0070C0"/>
              </w:rPr>
              <w:t>.</w:t>
            </w:r>
            <w:r w:rsidR="00A61B2D" w:rsidRPr="002D38B7">
              <w:rPr>
                <w:rFonts w:ascii="Arial" w:hAnsi="Arial" w:cs="Arial"/>
                <w:color w:val="0070C0"/>
              </w:rPr>
              <w:t xml:space="preserve"> </w:t>
            </w:r>
            <w:r w:rsidR="00C060FB" w:rsidRPr="002D38B7">
              <w:rPr>
                <w:rFonts w:ascii="Arial" w:hAnsi="Arial" w:cs="Arial"/>
                <w:color w:val="0070C0"/>
              </w:rPr>
              <w:t xml:space="preserve">A SAM 2 or 3 collects </w:t>
            </w:r>
            <w:r w:rsidR="00154323" w:rsidRPr="002D38B7">
              <w:rPr>
                <w:rFonts w:ascii="Arial" w:hAnsi="Arial" w:cs="Arial"/>
                <w:color w:val="0070C0"/>
              </w:rPr>
              <w:t>data to be passed to the police and</w:t>
            </w:r>
            <w:r w:rsidR="00AB25FF" w:rsidRPr="002D38B7">
              <w:rPr>
                <w:rFonts w:ascii="Arial" w:hAnsi="Arial" w:cs="Arial"/>
                <w:color w:val="0070C0"/>
              </w:rPr>
              <w:t xml:space="preserve"> may be</w:t>
            </w:r>
            <w:r w:rsidR="00C060FB" w:rsidRPr="002D38B7">
              <w:rPr>
                <w:rFonts w:ascii="Arial" w:hAnsi="Arial" w:cs="Arial"/>
                <w:color w:val="0070C0"/>
              </w:rPr>
              <w:t xml:space="preserve"> use</w:t>
            </w:r>
            <w:r w:rsidR="00C23C5C" w:rsidRPr="002D38B7">
              <w:rPr>
                <w:rFonts w:ascii="Arial" w:hAnsi="Arial" w:cs="Arial"/>
                <w:color w:val="0070C0"/>
              </w:rPr>
              <w:t>ful</w:t>
            </w:r>
            <w:r w:rsidR="00154323" w:rsidRPr="002D38B7">
              <w:rPr>
                <w:rFonts w:ascii="Arial" w:hAnsi="Arial" w:cs="Arial"/>
                <w:color w:val="0070C0"/>
              </w:rPr>
              <w:t xml:space="preserve"> in any future</w:t>
            </w:r>
            <w:r w:rsidR="00C060FB" w:rsidRPr="002D38B7">
              <w:rPr>
                <w:rFonts w:ascii="Arial" w:hAnsi="Arial" w:cs="Arial"/>
                <w:color w:val="0070C0"/>
              </w:rPr>
              <w:t xml:space="preserve"> applications </w:t>
            </w:r>
            <w:r w:rsidR="005D1D82" w:rsidRPr="002D38B7">
              <w:rPr>
                <w:rFonts w:ascii="Arial" w:hAnsi="Arial" w:cs="Arial"/>
                <w:color w:val="0070C0"/>
              </w:rPr>
              <w:t>for traffic</w:t>
            </w:r>
            <w:r w:rsidR="00A61B2D" w:rsidRPr="002D38B7">
              <w:rPr>
                <w:rFonts w:ascii="Arial" w:hAnsi="Arial" w:cs="Arial"/>
                <w:color w:val="0070C0"/>
              </w:rPr>
              <w:t xml:space="preserve"> calming </w:t>
            </w:r>
            <w:r w:rsidR="00C060FB" w:rsidRPr="002D38B7">
              <w:rPr>
                <w:rFonts w:ascii="Arial" w:hAnsi="Arial" w:cs="Arial"/>
                <w:color w:val="0070C0"/>
              </w:rPr>
              <w:t>measures</w:t>
            </w:r>
            <w:r w:rsidR="00A61B2D" w:rsidRPr="002D38B7">
              <w:rPr>
                <w:rFonts w:ascii="Arial" w:hAnsi="Arial" w:cs="Arial"/>
                <w:color w:val="0070C0"/>
              </w:rPr>
              <w:t xml:space="preserve"> for e</w:t>
            </w:r>
            <w:r w:rsidR="00CA592B" w:rsidRPr="002D38B7">
              <w:rPr>
                <w:rFonts w:ascii="Arial" w:hAnsi="Arial" w:cs="Arial"/>
                <w:color w:val="0070C0"/>
              </w:rPr>
              <w:t>.g.</w:t>
            </w:r>
            <w:r w:rsidR="007600E7" w:rsidRPr="002D38B7">
              <w:rPr>
                <w:rFonts w:ascii="Arial" w:hAnsi="Arial" w:cs="Arial"/>
                <w:color w:val="0070C0"/>
              </w:rPr>
              <w:t xml:space="preserve"> </w:t>
            </w:r>
            <w:r w:rsidR="00CA48A1" w:rsidRPr="002D38B7">
              <w:rPr>
                <w:rFonts w:ascii="Arial" w:hAnsi="Arial" w:cs="Arial"/>
                <w:color w:val="0070C0"/>
              </w:rPr>
              <w:t>speed bumps</w:t>
            </w:r>
            <w:r w:rsidR="00982CAB" w:rsidRPr="002D38B7">
              <w:rPr>
                <w:rFonts w:ascii="Arial" w:hAnsi="Arial" w:cs="Arial"/>
                <w:color w:val="0070C0"/>
              </w:rPr>
              <w:t xml:space="preserve">. </w:t>
            </w:r>
          </w:p>
          <w:p w14:paraId="30FEF8EA" w14:textId="7814EB99" w:rsidR="004D3EE6" w:rsidRPr="002D38B7" w:rsidRDefault="004D3EE6" w:rsidP="00DF15E4">
            <w:pPr>
              <w:pStyle w:val="NoSpacing"/>
              <w:numPr>
                <w:ilvl w:val="0"/>
                <w:numId w:val="41"/>
              </w:numPr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 xml:space="preserve">NBPC </w:t>
            </w:r>
            <w:r w:rsidR="009D5A3B" w:rsidRPr="002D38B7">
              <w:rPr>
                <w:rFonts w:ascii="Arial" w:hAnsi="Arial" w:cs="Arial"/>
                <w:color w:val="0070C0"/>
              </w:rPr>
              <w:t xml:space="preserve">may </w:t>
            </w:r>
            <w:r w:rsidR="00764289" w:rsidRPr="002D38B7">
              <w:rPr>
                <w:rFonts w:ascii="Arial" w:hAnsi="Arial" w:cs="Arial"/>
                <w:color w:val="0070C0"/>
              </w:rPr>
              <w:t>in conjunction with police,</w:t>
            </w:r>
            <w:r w:rsidR="00C23189" w:rsidRPr="002D38B7">
              <w:rPr>
                <w:rFonts w:ascii="Arial" w:hAnsi="Arial" w:cs="Arial"/>
                <w:color w:val="0070C0"/>
              </w:rPr>
              <w:t xml:space="preserve"> </w:t>
            </w:r>
            <w:r w:rsidR="009D5A3B" w:rsidRPr="002D38B7">
              <w:rPr>
                <w:rFonts w:ascii="Arial" w:hAnsi="Arial" w:cs="Arial"/>
                <w:color w:val="0070C0"/>
              </w:rPr>
              <w:t>place</w:t>
            </w:r>
            <w:r w:rsidR="001E13E8" w:rsidRPr="002D38B7">
              <w:rPr>
                <w:rFonts w:ascii="Arial" w:hAnsi="Arial" w:cs="Arial"/>
                <w:color w:val="0070C0"/>
              </w:rPr>
              <w:t xml:space="preserve"> notices on cars asking for more considerate parking</w:t>
            </w:r>
            <w:r w:rsidR="0066316C" w:rsidRPr="002D38B7">
              <w:rPr>
                <w:rFonts w:ascii="Arial" w:hAnsi="Arial" w:cs="Arial"/>
                <w:color w:val="0070C0"/>
              </w:rPr>
              <w:t>.</w:t>
            </w:r>
            <w:r w:rsidR="003F7FFD" w:rsidRPr="002D38B7">
              <w:rPr>
                <w:rFonts w:ascii="Arial" w:hAnsi="Arial" w:cs="Arial"/>
                <w:color w:val="0070C0"/>
              </w:rPr>
              <w:t xml:space="preserve"> </w:t>
            </w:r>
            <w:r w:rsidR="00067AC9" w:rsidRPr="002D38B7">
              <w:rPr>
                <w:rFonts w:ascii="Arial" w:hAnsi="Arial" w:cs="Arial"/>
                <w:color w:val="0070C0"/>
              </w:rPr>
              <w:t xml:space="preserve">A draft </w:t>
            </w:r>
            <w:r w:rsidR="00EF1CD7" w:rsidRPr="002D38B7">
              <w:rPr>
                <w:rFonts w:ascii="Arial" w:hAnsi="Arial" w:cs="Arial"/>
                <w:color w:val="0070C0"/>
              </w:rPr>
              <w:t xml:space="preserve">letter </w:t>
            </w:r>
            <w:r w:rsidR="00067AC9" w:rsidRPr="002D38B7">
              <w:rPr>
                <w:rFonts w:ascii="Arial" w:hAnsi="Arial" w:cs="Arial"/>
                <w:color w:val="0070C0"/>
              </w:rPr>
              <w:t xml:space="preserve">is to be produced </w:t>
            </w:r>
            <w:r w:rsidR="00EF1CD7" w:rsidRPr="002D38B7">
              <w:rPr>
                <w:rFonts w:ascii="Arial" w:hAnsi="Arial" w:cs="Arial"/>
                <w:color w:val="0070C0"/>
              </w:rPr>
              <w:t>for next meeting.</w:t>
            </w:r>
          </w:p>
          <w:p w14:paraId="5696271C" w14:textId="19B9CD61" w:rsidR="002328E4" w:rsidRPr="002D38B7" w:rsidRDefault="00764289" w:rsidP="00572230">
            <w:pPr>
              <w:pStyle w:val="NoSpacing"/>
              <w:numPr>
                <w:ilvl w:val="0"/>
                <w:numId w:val="41"/>
              </w:numPr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 xml:space="preserve">NBPC may </w:t>
            </w:r>
            <w:r w:rsidR="00C23189" w:rsidRPr="002D38B7">
              <w:rPr>
                <w:rFonts w:ascii="Arial" w:hAnsi="Arial" w:cs="Arial"/>
                <w:color w:val="0070C0"/>
              </w:rPr>
              <w:t>in conjunction with police request o</w:t>
            </w:r>
            <w:r w:rsidR="0066316C" w:rsidRPr="002D38B7">
              <w:rPr>
                <w:rFonts w:ascii="Arial" w:hAnsi="Arial" w:cs="Arial"/>
                <w:color w:val="0070C0"/>
              </w:rPr>
              <w:t>bstructions on footpaths</w:t>
            </w:r>
            <w:r w:rsidR="009D5A3B" w:rsidRPr="002D38B7">
              <w:rPr>
                <w:rFonts w:ascii="Arial" w:hAnsi="Arial" w:cs="Arial"/>
                <w:color w:val="0070C0"/>
              </w:rPr>
              <w:t xml:space="preserve"> </w:t>
            </w:r>
            <w:r w:rsidR="00DC538B" w:rsidRPr="002D38B7">
              <w:rPr>
                <w:rFonts w:ascii="Arial" w:hAnsi="Arial" w:cs="Arial"/>
                <w:color w:val="0070C0"/>
              </w:rPr>
              <w:t xml:space="preserve">including </w:t>
            </w:r>
            <w:r w:rsidR="005F37E7" w:rsidRPr="002D38B7">
              <w:rPr>
                <w:rFonts w:ascii="Arial" w:hAnsi="Arial" w:cs="Arial"/>
                <w:color w:val="0070C0"/>
              </w:rPr>
              <w:t>plant pots</w:t>
            </w:r>
            <w:r w:rsidR="00DC538B" w:rsidRPr="002D38B7">
              <w:rPr>
                <w:rFonts w:ascii="Arial" w:hAnsi="Arial" w:cs="Arial"/>
                <w:color w:val="0070C0"/>
              </w:rPr>
              <w:t xml:space="preserve">/ vehicles </w:t>
            </w:r>
            <w:r w:rsidR="005F37E7" w:rsidRPr="002D38B7">
              <w:rPr>
                <w:rFonts w:ascii="Arial" w:hAnsi="Arial" w:cs="Arial"/>
                <w:color w:val="0070C0"/>
              </w:rPr>
              <w:t>be removed where they are causing an obstruction</w:t>
            </w:r>
            <w:r w:rsidR="00172A1E" w:rsidRPr="002D38B7">
              <w:rPr>
                <w:rFonts w:ascii="Arial" w:hAnsi="Arial" w:cs="Arial"/>
                <w:color w:val="0070C0"/>
              </w:rPr>
              <w:t>.</w:t>
            </w:r>
            <w:r w:rsidR="005F37E7" w:rsidRPr="002D38B7">
              <w:rPr>
                <w:rFonts w:ascii="Arial" w:hAnsi="Arial" w:cs="Arial"/>
                <w:color w:val="0070C0"/>
              </w:rPr>
              <w:t xml:space="preserve"> (not allowing a wheelchair / push chair to pass).</w:t>
            </w:r>
            <w:r w:rsidR="00EF1CD7" w:rsidRPr="002D38B7">
              <w:rPr>
                <w:rFonts w:ascii="Arial" w:hAnsi="Arial" w:cs="Arial"/>
                <w:color w:val="0070C0"/>
              </w:rPr>
              <w:t xml:space="preserve"> AB will </w:t>
            </w:r>
            <w:r w:rsidR="00910A1D" w:rsidRPr="002D38B7">
              <w:rPr>
                <w:rFonts w:ascii="Arial" w:hAnsi="Arial" w:cs="Arial"/>
                <w:color w:val="0070C0"/>
              </w:rPr>
              <w:t xml:space="preserve">speak to </w:t>
            </w:r>
            <w:r w:rsidR="000D5217" w:rsidRPr="002D38B7">
              <w:rPr>
                <w:rFonts w:ascii="Arial" w:hAnsi="Arial" w:cs="Arial"/>
                <w:color w:val="0070C0"/>
              </w:rPr>
              <w:t xml:space="preserve">residents of </w:t>
            </w:r>
            <w:r w:rsidR="00172A1E" w:rsidRPr="002D38B7">
              <w:rPr>
                <w:rFonts w:ascii="Arial" w:hAnsi="Arial" w:cs="Arial"/>
                <w:color w:val="0070C0"/>
              </w:rPr>
              <w:t xml:space="preserve">identified </w:t>
            </w:r>
            <w:r w:rsidR="000D5217" w:rsidRPr="002D38B7">
              <w:rPr>
                <w:rFonts w:ascii="Arial" w:hAnsi="Arial" w:cs="Arial"/>
                <w:color w:val="0070C0"/>
              </w:rPr>
              <w:t>properties which are of concern.</w:t>
            </w:r>
          </w:p>
        </w:tc>
        <w:tc>
          <w:tcPr>
            <w:tcW w:w="961" w:type="dxa"/>
          </w:tcPr>
          <w:p w14:paraId="7467A4AF" w14:textId="77777777" w:rsidR="000F35F9" w:rsidRPr="002D38B7" w:rsidRDefault="000F35F9" w:rsidP="000F35F9">
            <w:pPr>
              <w:pStyle w:val="NoSpacing"/>
              <w:rPr>
                <w:rFonts w:ascii="Arial" w:hAnsi="Arial" w:cs="Arial"/>
                <w:color w:val="0070C0"/>
              </w:rPr>
            </w:pPr>
          </w:p>
          <w:p w14:paraId="116AF06C" w14:textId="77777777" w:rsidR="00856828" w:rsidRPr="002D38B7" w:rsidRDefault="00856828" w:rsidP="000F35F9">
            <w:pPr>
              <w:pStyle w:val="NoSpacing"/>
              <w:rPr>
                <w:rFonts w:ascii="Arial" w:hAnsi="Arial" w:cs="Arial"/>
                <w:color w:val="0070C0"/>
              </w:rPr>
            </w:pPr>
          </w:p>
          <w:p w14:paraId="5872EDF4" w14:textId="77777777" w:rsidR="00856828" w:rsidRPr="002D38B7" w:rsidRDefault="00856828" w:rsidP="000F35F9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  <w:r w:rsidRPr="002D38B7">
              <w:rPr>
                <w:rFonts w:ascii="Arial" w:hAnsi="Arial" w:cs="Arial"/>
                <w:b/>
                <w:bCs/>
                <w:color w:val="0070C0"/>
              </w:rPr>
              <w:t>AB</w:t>
            </w:r>
          </w:p>
          <w:p w14:paraId="7256DC95" w14:textId="77777777" w:rsidR="003F7FFD" w:rsidRPr="002D38B7" w:rsidRDefault="003F7FFD" w:rsidP="000F35F9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</w:p>
          <w:p w14:paraId="3E98BEFA" w14:textId="77777777" w:rsidR="003F7FFD" w:rsidRPr="002D38B7" w:rsidRDefault="003F7FFD" w:rsidP="000F35F9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</w:p>
          <w:p w14:paraId="1E611B83" w14:textId="77777777" w:rsidR="003F7FFD" w:rsidRPr="002D38B7" w:rsidRDefault="003F7FFD" w:rsidP="000F35F9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</w:p>
          <w:p w14:paraId="3EA6DD90" w14:textId="4F9F3D2E" w:rsidR="003F7FFD" w:rsidRPr="002D38B7" w:rsidRDefault="00004B10" w:rsidP="000F35F9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  <w:r w:rsidRPr="002D38B7">
              <w:rPr>
                <w:rFonts w:ascii="Arial" w:hAnsi="Arial" w:cs="Arial"/>
                <w:b/>
                <w:bCs/>
                <w:color w:val="0070C0"/>
              </w:rPr>
              <w:t>AB</w:t>
            </w:r>
            <w:r w:rsidR="00067AC9" w:rsidRPr="002D38B7">
              <w:rPr>
                <w:rFonts w:ascii="Arial" w:hAnsi="Arial" w:cs="Arial"/>
                <w:b/>
                <w:bCs/>
                <w:color w:val="0070C0"/>
              </w:rPr>
              <w:t>/AT</w:t>
            </w:r>
          </w:p>
          <w:p w14:paraId="193D7ECE" w14:textId="5A7EF574" w:rsidR="000B71C0" w:rsidRPr="002D38B7" w:rsidRDefault="000B71C0" w:rsidP="000F35F9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</w:p>
          <w:p w14:paraId="0D72F8B8" w14:textId="608CBA94" w:rsidR="003F7FFD" w:rsidRPr="002D38B7" w:rsidRDefault="003F7FFD" w:rsidP="000F35F9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  <w:r w:rsidRPr="002D38B7">
              <w:rPr>
                <w:rFonts w:ascii="Arial" w:hAnsi="Arial" w:cs="Arial"/>
                <w:b/>
                <w:bCs/>
                <w:color w:val="0070C0"/>
              </w:rPr>
              <w:t>MM</w:t>
            </w:r>
          </w:p>
          <w:p w14:paraId="6D9A8904" w14:textId="77777777" w:rsidR="007F18B9" w:rsidRPr="002D38B7" w:rsidRDefault="007F18B9" w:rsidP="000F35F9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</w:p>
          <w:p w14:paraId="4E7859AD" w14:textId="77777777" w:rsidR="007F18B9" w:rsidRPr="002D38B7" w:rsidRDefault="007F18B9" w:rsidP="000F35F9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</w:p>
          <w:p w14:paraId="547DFBBC" w14:textId="591B4651" w:rsidR="007F18B9" w:rsidRPr="002D38B7" w:rsidRDefault="007F18B9" w:rsidP="000F35F9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</w:p>
          <w:p w14:paraId="596737AF" w14:textId="6568C816" w:rsidR="007F18B9" w:rsidRPr="002D38B7" w:rsidRDefault="007F18B9" w:rsidP="000F35F9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  <w:r w:rsidRPr="002D38B7">
              <w:rPr>
                <w:rFonts w:ascii="Arial" w:hAnsi="Arial" w:cs="Arial"/>
                <w:b/>
                <w:bCs/>
                <w:color w:val="0070C0"/>
              </w:rPr>
              <w:t>AB</w:t>
            </w:r>
          </w:p>
        </w:tc>
      </w:tr>
      <w:tr w:rsidR="002D38B7" w:rsidRPr="002D38B7" w14:paraId="5A6822C8" w14:textId="77777777" w:rsidTr="009E468C">
        <w:tc>
          <w:tcPr>
            <w:tcW w:w="1012" w:type="dxa"/>
          </w:tcPr>
          <w:p w14:paraId="68DCA83A" w14:textId="6CD3C2B4" w:rsidR="007B3AC6" w:rsidRPr="002D38B7" w:rsidRDefault="005A57BE" w:rsidP="000F35F9">
            <w:pPr>
              <w:pStyle w:val="NoSpacing"/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>2526</w:t>
            </w:r>
            <w:r w:rsidR="000F35F9" w:rsidRPr="002D38B7">
              <w:rPr>
                <w:rFonts w:ascii="Arial" w:hAnsi="Arial" w:cs="Arial"/>
                <w:color w:val="0070C0"/>
              </w:rPr>
              <w:t>/</w:t>
            </w:r>
            <w:r w:rsidR="00B51715" w:rsidRPr="002D38B7">
              <w:rPr>
                <w:rFonts w:ascii="Arial" w:hAnsi="Arial" w:cs="Arial"/>
                <w:color w:val="0070C0"/>
              </w:rPr>
              <w:t>79</w:t>
            </w:r>
          </w:p>
        </w:tc>
        <w:tc>
          <w:tcPr>
            <w:tcW w:w="8563" w:type="dxa"/>
          </w:tcPr>
          <w:p w14:paraId="0BFE2C51" w14:textId="01BCF660" w:rsidR="00172A1E" w:rsidRPr="002D38B7" w:rsidRDefault="00BA5755" w:rsidP="00085034">
            <w:pPr>
              <w:pStyle w:val="NoSpacing"/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b/>
                <w:bCs/>
                <w:color w:val="0070C0"/>
              </w:rPr>
              <w:t>Public Participation</w:t>
            </w:r>
            <w:r w:rsidR="009F5032" w:rsidRPr="002D38B7">
              <w:rPr>
                <w:rFonts w:ascii="Arial" w:hAnsi="Arial" w:cs="Arial"/>
                <w:b/>
                <w:bCs/>
                <w:color w:val="0070C0"/>
              </w:rPr>
              <w:t xml:space="preserve">. </w:t>
            </w:r>
            <w:r w:rsidR="00C23C5C" w:rsidRPr="002D38B7">
              <w:rPr>
                <w:rFonts w:ascii="Arial" w:hAnsi="Arial" w:cs="Arial"/>
                <w:color w:val="0070C0"/>
              </w:rPr>
              <w:t>Representative on behalf of the Cricket Club</w:t>
            </w:r>
            <w:r w:rsidR="00F1770E" w:rsidRPr="002D38B7">
              <w:rPr>
                <w:rFonts w:ascii="Arial" w:hAnsi="Arial" w:cs="Arial"/>
                <w:color w:val="0070C0"/>
              </w:rPr>
              <w:t xml:space="preserve"> wanted to express his apologies re any residents </w:t>
            </w:r>
            <w:r w:rsidR="00AE04FC" w:rsidRPr="002D38B7">
              <w:rPr>
                <w:rFonts w:ascii="Arial" w:hAnsi="Arial" w:cs="Arial"/>
                <w:color w:val="0070C0"/>
              </w:rPr>
              <w:t xml:space="preserve">inconvenienced by parking issues on Bonfire Night. </w:t>
            </w:r>
            <w:r w:rsidR="004E0FB6" w:rsidRPr="002D38B7">
              <w:rPr>
                <w:rFonts w:ascii="Arial" w:hAnsi="Arial" w:cs="Arial"/>
                <w:color w:val="0070C0"/>
              </w:rPr>
              <w:t>The</w:t>
            </w:r>
            <w:r w:rsidR="00C23C5C" w:rsidRPr="002D38B7">
              <w:rPr>
                <w:rFonts w:ascii="Arial" w:hAnsi="Arial" w:cs="Arial"/>
                <w:color w:val="0070C0"/>
              </w:rPr>
              <w:t xml:space="preserve"> event had a high number of people attending with significant numbers of cars parked in the village</w:t>
            </w:r>
            <w:r w:rsidR="00FC15D5" w:rsidRPr="002D38B7">
              <w:rPr>
                <w:rFonts w:ascii="Arial" w:hAnsi="Arial" w:cs="Arial"/>
                <w:color w:val="0070C0"/>
              </w:rPr>
              <w:t xml:space="preserve">. </w:t>
            </w:r>
          </w:p>
          <w:p w14:paraId="463B4161" w14:textId="77777777" w:rsidR="00657381" w:rsidRPr="002D38B7" w:rsidRDefault="004B6D47" w:rsidP="00435F25">
            <w:pPr>
              <w:pStyle w:val="NoSpacing"/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 xml:space="preserve">Discussion took place regarding the </w:t>
            </w:r>
            <w:r w:rsidR="008E7B0A" w:rsidRPr="002D38B7">
              <w:rPr>
                <w:rFonts w:ascii="Arial" w:hAnsi="Arial" w:cs="Arial"/>
                <w:color w:val="0070C0"/>
              </w:rPr>
              <w:t>size of the event</w:t>
            </w:r>
            <w:r w:rsidR="00C83CE4" w:rsidRPr="002D38B7">
              <w:rPr>
                <w:rFonts w:ascii="Arial" w:hAnsi="Arial" w:cs="Arial"/>
                <w:color w:val="0070C0"/>
              </w:rPr>
              <w:t>.</w:t>
            </w:r>
            <w:r w:rsidR="00363299" w:rsidRPr="002D38B7">
              <w:rPr>
                <w:rFonts w:ascii="Arial" w:hAnsi="Arial" w:cs="Arial"/>
                <w:color w:val="0070C0"/>
              </w:rPr>
              <w:t xml:space="preserve"> </w:t>
            </w:r>
            <w:r w:rsidR="00A106A7" w:rsidRPr="002D38B7">
              <w:rPr>
                <w:rFonts w:ascii="Arial" w:hAnsi="Arial" w:cs="Arial"/>
                <w:color w:val="0070C0"/>
              </w:rPr>
              <w:t>Councillors questioned</w:t>
            </w:r>
            <w:r w:rsidR="00657381" w:rsidRPr="002D38B7">
              <w:rPr>
                <w:rFonts w:ascii="Arial" w:hAnsi="Arial" w:cs="Arial"/>
                <w:color w:val="0070C0"/>
              </w:rPr>
              <w:t>:</w:t>
            </w:r>
          </w:p>
          <w:p w14:paraId="57A2CA2D" w14:textId="77777777" w:rsidR="00657381" w:rsidRPr="002D38B7" w:rsidRDefault="00A106A7" w:rsidP="00657381">
            <w:pPr>
              <w:pStyle w:val="NoSpacing"/>
              <w:numPr>
                <w:ilvl w:val="0"/>
                <w:numId w:val="38"/>
              </w:numPr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>if the</w:t>
            </w:r>
            <w:r w:rsidR="008E3755" w:rsidRPr="002D38B7">
              <w:rPr>
                <w:rFonts w:ascii="Arial" w:hAnsi="Arial" w:cs="Arial"/>
                <w:color w:val="0070C0"/>
              </w:rPr>
              <w:t xml:space="preserve"> Parish Council </w:t>
            </w:r>
            <w:r w:rsidR="00363299" w:rsidRPr="002D38B7">
              <w:rPr>
                <w:rFonts w:ascii="Arial" w:hAnsi="Arial" w:cs="Arial"/>
                <w:color w:val="0070C0"/>
              </w:rPr>
              <w:t xml:space="preserve">could be </w:t>
            </w:r>
            <w:r w:rsidR="00030B31" w:rsidRPr="002D38B7">
              <w:rPr>
                <w:rFonts w:ascii="Arial" w:hAnsi="Arial" w:cs="Arial"/>
                <w:color w:val="0070C0"/>
              </w:rPr>
              <w:t>held responsible as it owns the cricket field that was used for parking.</w:t>
            </w:r>
            <w:r w:rsidR="009D327D" w:rsidRPr="002D38B7">
              <w:rPr>
                <w:rFonts w:ascii="Arial" w:hAnsi="Arial" w:cs="Arial"/>
                <w:color w:val="0070C0"/>
              </w:rPr>
              <w:t xml:space="preserve"> </w:t>
            </w:r>
          </w:p>
          <w:p w14:paraId="1F6300F4" w14:textId="331E930F" w:rsidR="00435F25" w:rsidRPr="002D38B7" w:rsidRDefault="00435F25" w:rsidP="00657381">
            <w:pPr>
              <w:pStyle w:val="NoSpacing"/>
              <w:numPr>
                <w:ilvl w:val="0"/>
                <w:numId w:val="38"/>
              </w:numPr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>NBPC suggested that in future years bollard</w:t>
            </w:r>
            <w:r w:rsidR="00C23C5C" w:rsidRPr="002D38B7">
              <w:rPr>
                <w:rFonts w:ascii="Arial" w:hAnsi="Arial" w:cs="Arial"/>
                <w:color w:val="0070C0"/>
              </w:rPr>
              <w:t>s on</w:t>
            </w:r>
            <w:r w:rsidRPr="002D38B7">
              <w:rPr>
                <w:rFonts w:ascii="Arial" w:hAnsi="Arial" w:cs="Arial"/>
                <w:color w:val="0070C0"/>
              </w:rPr>
              <w:t xml:space="preserve"> key routes </w:t>
            </w:r>
            <w:r w:rsidR="00C23C5C" w:rsidRPr="002D38B7">
              <w:rPr>
                <w:rFonts w:ascii="Arial" w:hAnsi="Arial" w:cs="Arial"/>
                <w:color w:val="0070C0"/>
              </w:rPr>
              <w:t xml:space="preserve">be considered by the Cricket Club </w:t>
            </w:r>
            <w:r w:rsidRPr="002D38B7">
              <w:rPr>
                <w:rFonts w:ascii="Arial" w:hAnsi="Arial" w:cs="Arial"/>
                <w:color w:val="0070C0"/>
              </w:rPr>
              <w:t>to ensure emergency vehicle routes remain accessible.</w:t>
            </w:r>
          </w:p>
          <w:p w14:paraId="742E9DFF" w14:textId="60841ACA" w:rsidR="004B6D47" w:rsidRPr="002D38B7" w:rsidRDefault="00A0642D" w:rsidP="00085034">
            <w:pPr>
              <w:pStyle w:val="NoSpacing"/>
              <w:numPr>
                <w:ilvl w:val="0"/>
                <w:numId w:val="38"/>
              </w:numPr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 xml:space="preserve">NBPC </w:t>
            </w:r>
            <w:r w:rsidR="00C23C5C" w:rsidRPr="002D38B7">
              <w:rPr>
                <w:rFonts w:ascii="Arial" w:hAnsi="Arial" w:cs="Arial"/>
                <w:color w:val="0070C0"/>
              </w:rPr>
              <w:t>suggested</w:t>
            </w:r>
            <w:r w:rsidRPr="002D38B7">
              <w:rPr>
                <w:rFonts w:ascii="Arial" w:hAnsi="Arial" w:cs="Arial"/>
                <w:color w:val="0070C0"/>
              </w:rPr>
              <w:t xml:space="preserve"> the organising committee </w:t>
            </w:r>
            <w:r w:rsidR="00590F3B" w:rsidRPr="002D38B7">
              <w:rPr>
                <w:rFonts w:ascii="Arial" w:hAnsi="Arial" w:cs="Arial"/>
                <w:color w:val="0070C0"/>
              </w:rPr>
              <w:t xml:space="preserve">review the </w:t>
            </w:r>
            <w:r w:rsidR="00CC77B9" w:rsidRPr="002D38B7">
              <w:rPr>
                <w:rFonts w:ascii="Arial" w:hAnsi="Arial" w:cs="Arial"/>
                <w:color w:val="0070C0"/>
              </w:rPr>
              <w:t xml:space="preserve">arrangements </w:t>
            </w:r>
            <w:r w:rsidR="004D6D3A" w:rsidRPr="002D38B7">
              <w:rPr>
                <w:rFonts w:ascii="Arial" w:hAnsi="Arial" w:cs="Arial"/>
                <w:color w:val="0070C0"/>
              </w:rPr>
              <w:t xml:space="preserve">for future </w:t>
            </w:r>
            <w:r w:rsidR="00590F3B" w:rsidRPr="002D38B7">
              <w:rPr>
                <w:rFonts w:ascii="Arial" w:hAnsi="Arial" w:cs="Arial"/>
                <w:color w:val="0070C0"/>
              </w:rPr>
              <w:t>event</w:t>
            </w:r>
            <w:r w:rsidR="004D6D3A" w:rsidRPr="002D38B7">
              <w:rPr>
                <w:rFonts w:ascii="Arial" w:hAnsi="Arial" w:cs="Arial"/>
                <w:color w:val="0070C0"/>
              </w:rPr>
              <w:t>s</w:t>
            </w:r>
            <w:r w:rsidR="00590F3B" w:rsidRPr="002D38B7">
              <w:rPr>
                <w:rFonts w:ascii="Arial" w:hAnsi="Arial" w:cs="Arial"/>
                <w:color w:val="0070C0"/>
              </w:rPr>
              <w:t xml:space="preserve"> </w:t>
            </w:r>
            <w:proofErr w:type="gramStart"/>
            <w:r w:rsidR="00590F3B" w:rsidRPr="002D38B7">
              <w:rPr>
                <w:rFonts w:ascii="Arial" w:hAnsi="Arial" w:cs="Arial"/>
                <w:color w:val="0070C0"/>
              </w:rPr>
              <w:t xml:space="preserve">in light </w:t>
            </w:r>
            <w:r w:rsidR="00874B90" w:rsidRPr="002D38B7">
              <w:rPr>
                <w:rFonts w:ascii="Arial" w:hAnsi="Arial" w:cs="Arial"/>
                <w:color w:val="0070C0"/>
              </w:rPr>
              <w:t>of</w:t>
            </w:r>
            <w:proofErr w:type="gramEnd"/>
            <w:r w:rsidR="00874B90" w:rsidRPr="002D38B7">
              <w:rPr>
                <w:rFonts w:ascii="Arial" w:hAnsi="Arial" w:cs="Arial"/>
                <w:color w:val="0070C0"/>
              </w:rPr>
              <w:t xml:space="preserve"> Martyn’s</w:t>
            </w:r>
            <w:r w:rsidR="00D44933" w:rsidRPr="002D38B7">
              <w:rPr>
                <w:rFonts w:ascii="Arial" w:hAnsi="Arial" w:cs="Arial"/>
                <w:color w:val="0070C0"/>
              </w:rPr>
              <w:t xml:space="preserve"> Law </w:t>
            </w:r>
            <w:r w:rsidR="00590F3B" w:rsidRPr="002D38B7">
              <w:rPr>
                <w:rFonts w:ascii="Arial" w:hAnsi="Arial" w:cs="Arial"/>
                <w:color w:val="0070C0"/>
              </w:rPr>
              <w:t xml:space="preserve">which </w:t>
            </w:r>
            <w:r w:rsidR="00D44933" w:rsidRPr="002D38B7">
              <w:rPr>
                <w:rFonts w:ascii="Arial" w:hAnsi="Arial" w:cs="Arial"/>
                <w:color w:val="0070C0"/>
              </w:rPr>
              <w:t xml:space="preserve">comes into place in 2027 and will impact on </w:t>
            </w:r>
            <w:r w:rsidR="00DF15E4" w:rsidRPr="002D38B7">
              <w:rPr>
                <w:rFonts w:ascii="Arial" w:hAnsi="Arial" w:cs="Arial"/>
                <w:color w:val="0070C0"/>
              </w:rPr>
              <w:t>how events</w:t>
            </w:r>
            <w:r w:rsidR="00D44933" w:rsidRPr="002D38B7">
              <w:rPr>
                <w:rFonts w:ascii="Arial" w:hAnsi="Arial" w:cs="Arial"/>
                <w:color w:val="0070C0"/>
              </w:rPr>
              <w:t xml:space="preserve"> </w:t>
            </w:r>
            <w:r w:rsidR="001C053E" w:rsidRPr="002D38B7">
              <w:rPr>
                <w:rFonts w:ascii="Arial" w:hAnsi="Arial" w:cs="Arial"/>
                <w:color w:val="0070C0"/>
              </w:rPr>
              <w:t>can operate.</w:t>
            </w:r>
          </w:p>
        </w:tc>
        <w:tc>
          <w:tcPr>
            <w:tcW w:w="961" w:type="dxa"/>
          </w:tcPr>
          <w:p w14:paraId="3B70332D" w14:textId="20CF1A9C" w:rsidR="00561FD0" w:rsidRPr="002D38B7" w:rsidRDefault="00561FD0" w:rsidP="000F35F9">
            <w:pPr>
              <w:pStyle w:val="NoSpacing"/>
              <w:rPr>
                <w:rFonts w:ascii="Arial" w:hAnsi="Arial" w:cs="Arial"/>
                <w:color w:val="0070C0"/>
              </w:rPr>
            </w:pPr>
          </w:p>
        </w:tc>
      </w:tr>
      <w:tr w:rsidR="002D38B7" w:rsidRPr="002D38B7" w14:paraId="100A769A" w14:textId="77777777" w:rsidTr="009E468C">
        <w:tc>
          <w:tcPr>
            <w:tcW w:w="1012" w:type="dxa"/>
          </w:tcPr>
          <w:p w14:paraId="680B3FE6" w14:textId="2F9A01D8" w:rsidR="000F35F9" w:rsidRPr="002D38B7" w:rsidRDefault="000F35F9" w:rsidP="000F35F9">
            <w:pPr>
              <w:pStyle w:val="NoSpacing"/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>2</w:t>
            </w:r>
            <w:r w:rsidR="005A57BE" w:rsidRPr="002D38B7">
              <w:rPr>
                <w:rFonts w:ascii="Arial" w:hAnsi="Arial" w:cs="Arial"/>
                <w:color w:val="0070C0"/>
              </w:rPr>
              <w:t>526</w:t>
            </w:r>
            <w:r w:rsidRPr="002D38B7">
              <w:rPr>
                <w:rFonts w:ascii="Arial" w:hAnsi="Arial" w:cs="Arial"/>
                <w:color w:val="0070C0"/>
              </w:rPr>
              <w:t>/</w:t>
            </w:r>
            <w:r w:rsidR="00BA5755" w:rsidRPr="002D38B7">
              <w:rPr>
                <w:rFonts w:ascii="Arial" w:hAnsi="Arial" w:cs="Arial"/>
                <w:color w:val="0070C0"/>
              </w:rPr>
              <w:t>80</w:t>
            </w:r>
          </w:p>
        </w:tc>
        <w:tc>
          <w:tcPr>
            <w:tcW w:w="8563" w:type="dxa"/>
          </w:tcPr>
          <w:p w14:paraId="29A257E2" w14:textId="5F609B1B" w:rsidR="00AD061E" w:rsidRPr="002D38B7" w:rsidRDefault="000F35F9" w:rsidP="000F397A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2D38B7">
              <w:rPr>
                <w:rFonts w:ascii="Arial" w:hAnsi="Arial" w:cs="Arial"/>
                <w:b/>
                <w:bCs/>
                <w:color w:val="0070C0"/>
              </w:rPr>
              <w:t xml:space="preserve">District </w:t>
            </w:r>
            <w:r w:rsidR="00F46AB6" w:rsidRPr="002D38B7">
              <w:rPr>
                <w:rFonts w:ascii="Arial" w:hAnsi="Arial" w:cs="Arial"/>
                <w:b/>
                <w:bCs/>
                <w:color w:val="0070C0"/>
              </w:rPr>
              <w:t>Councillor</w:t>
            </w:r>
            <w:r w:rsidR="00E7178E" w:rsidRPr="002D38B7">
              <w:rPr>
                <w:rFonts w:ascii="Arial" w:hAnsi="Arial" w:cs="Arial"/>
                <w:b/>
                <w:bCs/>
                <w:color w:val="0070C0"/>
              </w:rPr>
              <w:t>.</w:t>
            </w:r>
          </w:p>
          <w:p w14:paraId="700D0A9A" w14:textId="0D288DA9" w:rsidR="00000D44" w:rsidRPr="002D38B7" w:rsidRDefault="00000D44" w:rsidP="00000D44">
            <w:pPr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 xml:space="preserve">Cllr. Askew </w:t>
            </w:r>
            <w:r w:rsidR="00E0117C" w:rsidRPr="002D38B7">
              <w:rPr>
                <w:rFonts w:ascii="Arial" w:hAnsi="Arial" w:cs="Arial"/>
                <w:color w:val="0070C0"/>
              </w:rPr>
              <w:t xml:space="preserve">reiterated </w:t>
            </w:r>
            <w:r w:rsidR="009D136C" w:rsidRPr="002D38B7">
              <w:rPr>
                <w:rFonts w:ascii="Arial" w:hAnsi="Arial" w:cs="Arial"/>
                <w:color w:val="0070C0"/>
              </w:rPr>
              <w:t>his update on</w:t>
            </w:r>
            <w:r w:rsidRPr="002D38B7">
              <w:rPr>
                <w:rFonts w:ascii="Arial" w:hAnsi="Arial" w:cs="Arial"/>
                <w:color w:val="0070C0"/>
              </w:rPr>
              <w:t xml:space="preserve"> Local Government Review and Devolution as follows:</w:t>
            </w:r>
          </w:p>
          <w:p w14:paraId="331E9DE2" w14:textId="49D86E73" w:rsidR="00602B2E" w:rsidRPr="002D38B7" w:rsidRDefault="00602B2E" w:rsidP="00602B2E">
            <w:pPr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>Districts have submitted their preferred models, varying from 1, 2 or 3 unitary authorities</w:t>
            </w:r>
            <w:r w:rsidR="00C23C5C" w:rsidRPr="002D38B7">
              <w:rPr>
                <w:rFonts w:ascii="Arial" w:hAnsi="Arial" w:cs="Arial"/>
                <w:color w:val="0070C0"/>
              </w:rPr>
              <w:t>.</w:t>
            </w:r>
          </w:p>
          <w:p w14:paraId="389BBB06" w14:textId="4B216E11" w:rsidR="00602B2E" w:rsidRPr="002D38B7" w:rsidRDefault="00602B2E" w:rsidP="00602B2E">
            <w:pPr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>During th</w:t>
            </w:r>
            <w:r w:rsidR="00C23C5C" w:rsidRPr="002D38B7">
              <w:rPr>
                <w:rFonts w:ascii="Arial" w:hAnsi="Arial" w:cs="Arial"/>
                <w:color w:val="0070C0"/>
              </w:rPr>
              <w:t>is</w:t>
            </w:r>
            <w:r w:rsidRPr="002D38B7">
              <w:rPr>
                <w:rFonts w:ascii="Arial" w:hAnsi="Arial" w:cs="Arial"/>
                <w:color w:val="0070C0"/>
              </w:rPr>
              <w:t xml:space="preserve"> </w:t>
            </w:r>
            <w:r w:rsidR="00C23C5C" w:rsidRPr="002D38B7">
              <w:rPr>
                <w:rFonts w:ascii="Arial" w:hAnsi="Arial" w:cs="Arial"/>
                <w:color w:val="0070C0"/>
              </w:rPr>
              <w:t>a</w:t>
            </w:r>
            <w:r w:rsidRPr="002D38B7">
              <w:rPr>
                <w:rFonts w:ascii="Arial" w:hAnsi="Arial" w:cs="Arial"/>
                <w:color w:val="0070C0"/>
              </w:rPr>
              <w:t xml:space="preserve">utumn and </w:t>
            </w:r>
            <w:r w:rsidR="00C23C5C" w:rsidRPr="002D38B7">
              <w:rPr>
                <w:rFonts w:ascii="Arial" w:hAnsi="Arial" w:cs="Arial"/>
                <w:color w:val="0070C0"/>
              </w:rPr>
              <w:t>w</w:t>
            </w:r>
            <w:r w:rsidRPr="002D38B7">
              <w:rPr>
                <w:rFonts w:ascii="Arial" w:hAnsi="Arial" w:cs="Arial"/>
                <w:color w:val="0070C0"/>
              </w:rPr>
              <w:t xml:space="preserve">inter public consultations will take </w:t>
            </w:r>
            <w:r w:rsidR="00426DC6" w:rsidRPr="002D38B7">
              <w:rPr>
                <w:rFonts w:ascii="Arial" w:hAnsi="Arial" w:cs="Arial"/>
                <w:color w:val="0070C0"/>
              </w:rPr>
              <w:t xml:space="preserve">place, </w:t>
            </w:r>
            <w:r w:rsidRPr="002D38B7">
              <w:rPr>
                <w:rFonts w:ascii="Arial" w:hAnsi="Arial" w:cs="Arial"/>
                <w:color w:val="0070C0"/>
              </w:rPr>
              <w:t xml:space="preserve">Government Ministers </w:t>
            </w:r>
            <w:r w:rsidR="005D787F" w:rsidRPr="002D38B7">
              <w:rPr>
                <w:rFonts w:ascii="Arial" w:hAnsi="Arial" w:cs="Arial"/>
                <w:color w:val="0070C0"/>
              </w:rPr>
              <w:t xml:space="preserve">will </w:t>
            </w:r>
            <w:r w:rsidRPr="002D38B7">
              <w:rPr>
                <w:rFonts w:ascii="Arial" w:hAnsi="Arial" w:cs="Arial"/>
                <w:color w:val="0070C0"/>
              </w:rPr>
              <w:t>mak</w:t>
            </w:r>
            <w:r w:rsidR="005D787F" w:rsidRPr="002D38B7">
              <w:rPr>
                <w:rFonts w:ascii="Arial" w:hAnsi="Arial" w:cs="Arial"/>
                <w:color w:val="0070C0"/>
              </w:rPr>
              <w:t>e</w:t>
            </w:r>
            <w:r w:rsidRPr="002D38B7">
              <w:rPr>
                <w:rFonts w:ascii="Arial" w:hAnsi="Arial" w:cs="Arial"/>
                <w:color w:val="0070C0"/>
              </w:rPr>
              <w:t xml:space="preserve"> the final decision</w:t>
            </w:r>
            <w:r w:rsidR="00C23C5C" w:rsidRPr="002D38B7">
              <w:rPr>
                <w:rFonts w:ascii="Arial" w:hAnsi="Arial" w:cs="Arial"/>
                <w:color w:val="0070C0"/>
              </w:rPr>
              <w:t xml:space="preserve"> t</w:t>
            </w:r>
            <w:r w:rsidR="00874B90" w:rsidRPr="002D38B7">
              <w:rPr>
                <w:rFonts w:ascii="Arial" w:hAnsi="Arial" w:cs="Arial"/>
                <w:color w:val="0070C0"/>
              </w:rPr>
              <w:t xml:space="preserve">o </w:t>
            </w:r>
            <w:r w:rsidRPr="002D38B7">
              <w:rPr>
                <w:rFonts w:ascii="Arial" w:hAnsi="Arial" w:cs="Arial"/>
                <w:color w:val="0070C0"/>
              </w:rPr>
              <w:t>be announced in early 2026.</w:t>
            </w:r>
          </w:p>
          <w:p w14:paraId="49629970" w14:textId="4E59DF1E" w:rsidR="00602B2E" w:rsidRPr="002D38B7" w:rsidRDefault="00602B2E" w:rsidP="00602B2E">
            <w:pPr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 xml:space="preserve">Devolution: In Spring, the election of a </w:t>
            </w:r>
            <w:r w:rsidR="002623A9" w:rsidRPr="002D38B7">
              <w:rPr>
                <w:rFonts w:ascii="Arial" w:hAnsi="Arial" w:cs="Arial"/>
                <w:color w:val="0070C0"/>
              </w:rPr>
              <w:t>mayor</w:t>
            </w:r>
            <w:r w:rsidRPr="002D38B7">
              <w:rPr>
                <w:rFonts w:ascii="Arial" w:hAnsi="Arial" w:cs="Arial"/>
                <w:color w:val="0070C0"/>
              </w:rPr>
              <w:t xml:space="preserve"> will take place and the “shadow authority” will operate until 2028 when a new approved structure will commence.</w:t>
            </w:r>
          </w:p>
          <w:p w14:paraId="7A4BDFA7" w14:textId="76B9B463" w:rsidR="00426DC6" w:rsidRPr="002D38B7" w:rsidRDefault="002365D5" w:rsidP="00602B2E">
            <w:pPr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 xml:space="preserve">Cllr. Askew </w:t>
            </w:r>
            <w:r w:rsidR="00BD03DB" w:rsidRPr="002D38B7">
              <w:rPr>
                <w:rFonts w:ascii="Arial" w:hAnsi="Arial" w:cs="Arial"/>
                <w:color w:val="0070C0"/>
              </w:rPr>
              <w:t>updated that the Local Plan is now out to public consultation</w:t>
            </w:r>
            <w:r w:rsidR="00754695" w:rsidRPr="002D38B7">
              <w:rPr>
                <w:rFonts w:ascii="Arial" w:hAnsi="Arial" w:cs="Arial"/>
                <w:color w:val="0070C0"/>
              </w:rPr>
              <w:t xml:space="preserve"> with a</w:t>
            </w:r>
            <w:r w:rsidR="00A8633E" w:rsidRPr="002D38B7">
              <w:rPr>
                <w:rFonts w:ascii="Arial" w:hAnsi="Arial" w:cs="Arial"/>
                <w:color w:val="0070C0"/>
              </w:rPr>
              <w:t xml:space="preserve"> </w:t>
            </w:r>
            <w:r w:rsidR="00754695" w:rsidRPr="002D38B7">
              <w:rPr>
                <w:rFonts w:ascii="Arial" w:hAnsi="Arial" w:cs="Arial"/>
                <w:color w:val="0070C0"/>
              </w:rPr>
              <w:t>closing date of 15</w:t>
            </w:r>
            <w:r w:rsidR="00754695" w:rsidRPr="002D38B7">
              <w:rPr>
                <w:rFonts w:ascii="Arial" w:hAnsi="Arial" w:cs="Arial"/>
                <w:color w:val="0070C0"/>
                <w:vertAlign w:val="superscript"/>
              </w:rPr>
              <w:t>th</w:t>
            </w:r>
            <w:r w:rsidR="00754695" w:rsidRPr="002D38B7">
              <w:rPr>
                <w:rFonts w:ascii="Arial" w:hAnsi="Arial" w:cs="Arial"/>
                <w:color w:val="0070C0"/>
              </w:rPr>
              <w:t xml:space="preserve"> December</w:t>
            </w:r>
            <w:r w:rsidR="00075295" w:rsidRPr="002D38B7">
              <w:rPr>
                <w:rFonts w:ascii="Arial" w:hAnsi="Arial" w:cs="Arial"/>
                <w:color w:val="0070C0"/>
              </w:rPr>
              <w:t xml:space="preserve"> </w:t>
            </w:r>
            <w:r w:rsidR="00754695" w:rsidRPr="002D38B7">
              <w:rPr>
                <w:rFonts w:ascii="Arial" w:hAnsi="Arial" w:cs="Arial"/>
                <w:color w:val="0070C0"/>
              </w:rPr>
              <w:t>meeting</w:t>
            </w:r>
            <w:r w:rsidR="00075295" w:rsidRPr="002D38B7">
              <w:rPr>
                <w:rFonts w:ascii="Arial" w:hAnsi="Arial" w:cs="Arial"/>
                <w:color w:val="0070C0"/>
              </w:rPr>
              <w:t>s open to public a</w:t>
            </w:r>
            <w:r w:rsidR="0048071C" w:rsidRPr="002D38B7">
              <w:rPr>
                <w:rFonts w:ascii="Arial" w:hAnsi="Arial" w:cs="Arial"/>
                <w:color w:val="0070C0"/>
              </w:rPr>
              <w:t>s f</w:t>
            </w:r>
            <w:r w:rsidR="000955FE" w:rsidRPr="002D38B7">
              <w:rPr>
                <w:rFonts w:ascii="Arial" w:hAnsi="Arial" w:cs="Arial"/>
                <w:color w:val="0070C0"/>
              </w:rPr>
              <w:t>ollows</w:t>
            </w:r>
            <w:r w:rsidR="00426DC6" w:rsidRPr="002D38B7">
              <w:rPr>
                <w:rFonts w:ascii="Arial" w:hAnsi="Arial" w:cs="Arial"/>
                <w:color w:val="0070C0"/>
              </w:rPr>
              <w:t>:</w:t>
            </w:r>
          </w:p>
          <w:p w14:paraId="7209163E" w14:textId="195F789E" w:rsidR="00A9271C" w:rsidRPr="002D38B7" w:rsidRDefault="00A9271C" w:rsidP="00A9271C">
            <w:pPr>
              <w:numPr>
                <w:ilvl w:val="0"/>
                <w:numId w:val="40"/>
              </w:numPr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>Attleborough Library - Date: Fri</w:t>
            </w:r>
            <w:r w:rsidR="00874B90" w:rsidRPr="002D38B7">
              <w:rPr>
                <w:rFonts w:ascii="Arial" w:hAnsi="Arial" w:cs="Arial"/>
                <w:color w:val="0070C0"/>
              </w:rPr>
              <w:t xml:space="preserve"> 14/11/25</w:t>
            </w:r>
            <w:r w:rsidRPr="002D38B7">
              <w:rPr>
                <w:rFonts w:ascii="Arial" w:hAnsi="Arial" w:cs="Arial"/>
                <w:color w:val="0070C0"/>
              </w:rPr>
              <w:t xml:space="preserve"> - Time: 11:00 - 14:00</w:t>
            </w:r>
          </w:p>
          <w:p w14:paraId="129F5451" w14:textId="241975A9" w:rsidR="000D4417" w:rsidRPr="002D38B7" w:rsidRDefault="00A9271C" w:rsidP="00602B2E">
            <w:pPr>
              <w:numPr>
                <w:ilvl w:val="0"/>
                <w:numId w:val="40"/>
              </w:numPr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>Watton Library - Date: Wed</w:t>
            </w:r>
            <w:r w:rsidR="00B3484E" w:rsidRPr="002D38B7">
              <w:rPr>
                <w:rFonts w:ascii="Arial" w:hAnsi="Arial" w:cs="Arial"/>
                <w:color w:val="0070C0"/>
              </w:rPr>
              <w:t>.</w:t>
            </w:r>
            <w:r w:rsidR="00874B90" w:rsidRPr="002D38B7">
              <w:rPr>
                <w:rFonts w:ascii="Arial" w:hAnsi="Arial" w:cs="Arial"/>
                <w:color w:val="0070C0"/>
              </w:rPr>
              <w:t>19/11/25</w:t>
            </w:r>
            <w:r w:rsidRPr="002D38B7">
              <w:rPr>
                <w:rFonts w:ascii="Arial" w:hAnsi="Arial" w:cs="Arial"/>
                <w:color w:val="0070C0"/>
              </w:rPr>
              <w:t xml:space="preserve"> - Time: 12:00 - 15:00</w:t>
            </w:r>
          </w:p>
        </w:tc>
        <w:tc>
          <w:tcPr>
            <w:tcW w:w="961" w:type="dxa"/>
          </w:tcPr>
          <w:p w14:paraId="05726146" w14:textId="1CFC99DF" w:rsidR="007C299D" w:rsidRPr="002D38B7" w:rsidRDefault="007C299D" w:rsidP="000F35F9">
            <w:pPr>
              <w:pStyle w:val="NoSpacing"/>
              <w:rPr>
                <w:rFonts w:ascii="Arial" w:hAnsi="Arial" w:cs="Arial"/>
                <w:color w:val="0070C0"/>
              </w:rPr>
            </w:pPr>
          </w:p>
        </w:tc>
      </w:tr>
      <w:tr w:rsidR="002D38B7" w:rsidRPr="002D38B7" w14:paraId="5CF4D7C7" w14:textId="77777777" w:rsidTr="009E468C">
        <w:tc>
          <w:tcPr>
            <w:tcW w:w="1012" w:type="dxa"/>
          </w:tcPr>
          <w:p w14:paraId="7C749FF3" w14:textId="317CDF35" w:rsidR="000F35F9" w:rsidRPr="002D38B7" w:rsidRDefault="000F35F9" w:rsidP="000F35F9">
            <w:pPr>
              <w:pStyle w:val="NoSpacing"/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>2</w:t>
            </w:r>
            <w:r w:rsidR="005A57BE" w:rsidRPr="002D38B7">
              <w:rPr>
                <w:rFonts w:ascii="Arial" w:hAnsi="Arial" w:cs="Arial"/>
                <w:color w:val="0070C0"/>
              </w:rPr>
              <w:t>526</w:t>
            </w:r>
            <w:r w:rsidRPr="002D38B7">
              <w:rPr>
                <w:rFonts w:ascii="Arial" w:hAnsi="Arial" w:cs="Arial"/>
                <w:color w:val="0070C0"/>
              </w:rPr>
              <w:t>/</w:t>
            </w:r>
            <w:r w:rsidR="00BA5755" w:rsidRPr="002D38B7">
              <w:rPr>
                <w:rFonts w:ascii="Arial" w:hAnsi="Arial" w:cs="Arial"/>
                <w:color w:val="0070C0"/>
              </w:rPr>
              <w:t>81</w:t>
            </w:r>
          </w:p>
        </w:tc>
        <w:tc>
          <w:tcPr>
            <w:tcW w:w="8563" w:type="dxa"/>
          </w:tcPr>
          <w:p w14:paraId="23021568" w14:textId="4EED7E0D" w:rsidR="000F35F9" w:rsidRPr="002D38B7" w:rsidRDefault="000F35F9" w:rsidP="000F35F9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  <w:r w:rsidRPr="002D38B7">
              <w:rPr>
                <w:rFonts w:ascii="Arial" w:hAnsi="Arial" w:cs="Arial"/>
                <w:b/>
                <w:bCs/>
                <w:color w:val="0070C0"/>
              </w:rPr>
              <w:t>Chair and Parish Councillors Reports.</w:t>
            </w:r>
          </w:p>
          <w:p w14:paraId="600BA077" w14:textId="61180887" w:rsidR="000B71C0" w:rsidRPr="002D38B7" w:rsidRDefault="000B71C0" w:rsidP="000F35F9">
            <w:pPr>
              <w:pStyle w:val="NoSpacing"/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>KH</w:t>
            </w:r>
            <w:r w:rsidR="00E01535" w:rsidRPr="002D38B7">
              <w:rPr>
                <w:rFonts w:ascii="Arial" w:hAnsi="Arial" w:cs="Arial"/>
                <w:color w:val="0070C0"/>
              </w:rPr>
              <w:t xml:space="preserve"> reiterated the </w:t>
            </w:r>
            <w:r w:rsidR="002A2D9A" w:rsidRPr="002D38B7">
              <w:rPr>
                <w:rFonts w:ascii="Arial" w:hAnsi="Arial" w:cs="Arial"/>
                <w:color w:val="0070C0"/>
              </w:rPr>
              <w:t xml:space="preserve">ongoing issue re </w:t>
            </w:r>
            <w:r w:rsidR="0050598F" w:rsidRPr="002D38B7">
              <w:rPr>
                <w:rFonts w:ascii="Arial" w:hAnsi="Arial" w:cs="Arial"/>
                <w:color w:val="0070C0"/>
              </w:rPr>
              <w:t>d</w:t>
            </w:r>
            <w:r w:rsidR="002A2D9A" w:rsidRPr="002D38B7">
              <w:rPr>
                <w:rFonts w:ascii="Arial" w:hAnsi="Arial" w:cs="Arial"/>
                <w:color w:val="0070C0"/>
              </w:rPr>
              <w:t xml:space="preserve">og excrement in the cemetery and the Church </w:t>
            </w:r>
            <w:r w:rsidR="0050598F" w:rsidRPr="002D38B7">
              <w:rPr>
                <w:rFonts w:ascii="Arial" w:hAnsi="Arial" w:cs="Arial"/>
                <w:color w:val="0070C0"/>
              </w:rPr>
              <w:t>Y</w:t>
            </w:r>
            <w:r w:rsidR="002A2D9A" w:rsidRPr="002D38B7">
              <w:rPr>
                <w:rFonts w:ascii="Arial" w:hAnsi="Arial" w:cs="Arial"/>
                <w:color w:val="0070C0"/>
              </w:rPr>
              <w:t>ard.</w:t>
            </w:r>
            <w:r w:rsidR="008727F9" w:rsidRPr="002D38B7">
              <w:rPr>
                <w:rFonts w:ascii="Arial" w:hAnsi="Arial" w:cs="Arial"/>
                <w:color w:val="0070C0"/>
              </w:rPr>
              <w:t xml:space="preserve"> </w:t>
            </w:r>
            <w:r w:rsidR="00867025" w:rsidRPr="002D38B7">
              <w:rPr>
                <w:rFonts w:ascii="Arial" w:hAnsi="Arial" w:cs="Arial"/>
                <w:color w:val="0070C0"/>
              </w:rPr>
              <w:t>AT clarified that s</w:t>
            </w:r>
            <w:r w:rsidR="008727F9" w:rsidRPr="002D38B7">
              <w:rPr>
                <w:rFonts w:ascii="Arial" w:hAnsi="Arial" w:cs="Arial"/>
                <w:color w:val="0070C0"/>
              </w:rPr>
              <w:t xml:space="preserve">ignage is on order for the </w:t>
            </w:r>
            <w:r w:rsidR="00490087" w:rsidRPr="002D38B7">
              <w:rPr>
                <w:rFonts w:ascii="Arial" w:hAnsi="Arial" w:cs="Arial"/>
                <w:color w:val="0070C0"/>
              </w:rPr>
              <w:t>Cemetery.</w:t>
            </w:r>
            <w:r w:rsidR="00984BEB" w:rsidRPr="002D38B7">
              <w:rPr>
                <w:rFonts w:ascii="Arial" w:hAnsi="Arial" w:cs="Arial"/>
                <w:color w:val="0070C0"/>
              </w:rPr>
              <w:t xml:space="preserve"> Requesting dogs remain on leads and no fouling.</w:t>
            </w:r>
          </w:p>
          <w:p w14:paraId="21291B59" w14:textId="14EBAD61" w:rsidR="003A55CF" w:rsidRPr="002D38B7" w:rsidRDefault="00D64A25" w:rsidP="000F35F9">
            <w:pPr>
              <w:pStyle w:val="NoSpacing"/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lastRenderedPageBreak/>
              <w:t xml:space="preserve">AB updated on </w:t>
            </w:r>
            <w:r w:rsidR="00112B5A" w:rsidRPr="002D38B7">
              <w:rPr>
                <w:rFonts w:ascii="Arial" w:hAnsi="Arial" w:cs="Arial"/>
                <w:color w:val="0070C0"/>
              </w:rPr>
              <w:t>the m</w:t>
            </w:r>
            <w:r w:rsidR="00CC1B5C" w:rsidRPr="002D38B7">
              <w:rPr>
                <w:rFonts w:ascii="Arial" w:hAnsi="Arial" w:cs="Arial"/>
                <w:color w:val="0070C0"/>
              </w:rPr>
              <w:t>eeting attended at Shropham hosted by Breckland</w:t>
            </w:r>
            <w:r w:rsidR="00112B5A" w:rsidRPr="002D38B7">
              <w:rPr>
                <w:rFonts w:ascii="Arial" w:hAnsi="Arial" w:cs="Arial"/>
                <w:color w:val="0070C0"/>
              </w:rPr>
              <w:t xml:space="preserve"> primarily to update on the </w:t>
            </w:r>
            <w:r w:rsidR="00C23C5C" w:rsidRPr="002D38B7">
              <w:rPr>
                <w:rFonts w:ascii="Arial" w:hAnsi="Arial" w:cs="Arial"/>
                <w:color w:val="0070C0"/>
              </w:rPr>
              <w:t>L</w:t>
            </w:r>
            <w:r w:rsidR="00112B5A" w:rsidRPr="002D38B7">
              <w:rPr>
                <w:rFonts w:ascii="Arial" w:hAnsi="Arial" w:cs="Arial"/>
                <w:color w:val="0070C0"/>
              </w:rPr>
              <w:t xml:space="preserve">ocal </w:t>
            </w:r>
            <w:r w:rsidR="00C23C5C" w:rsidRPr="002D38B7">
              <w:rPr>
                <w:rFonts w:ascii="Arial" w:hAnsi="Arial" w:cs="Arial"/>
                <w:color w:val="0070C0"/>
              </w:rPr>
              <w:t>P</w:t>
            </w:r>
            <w:r w:rsidR="00112B5A" w:rsidRPr="002D38B7">
              <w:rPr>
                <w:rFonts w:ascii="Arial" w:hAnsi="Arial" w:cs="Arial"/>
                <w:color w:val="0070C0"/>
              </w:rPr>
              <w:t>lan and most recent LGR/ Devolution</w:t>
            </w:r>
            <w:r w:rsidR="008E00F6" w:rsidRPr="002D38B7">
              <w:rPr>
                <w:rFonts w:ascii="Arial" w:hAnsi="Arial" w:cs="Arial"/>
                <w:color w:val="0070C0"/>
              </w:rPr>
              <w:t xml:space="preserve"> thinking which is available on the Breckland DC website.</w:t>
            </w:r>
            <w:r w:rsidR="0003247F" w:rsidRPr="002D38B7">
              <w:rPr>
                <w:color w:val="0070C0"/>
                <w:kern w:val="0"/>
                <w14:ligatures w14:val="none"/>
              </w:rPr>
              <w:t xml:space="preserve"> </w:t>
            </w:r>
          </w:p>
        </w:tc>
        <w:tc>
          <w:tcPr>
            <w:tcW w:w="961" w:type="dxa"/>
          </w:tcPr>
          <w:p w14:paraId="07AE969E" w14:textId="77777777" w:rsidR="000F35F9" w:rsidRPr="002D38B7" w:rsidRDefault="000F35F9" w:rsidP="000F35F9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</w:p>
          <w:p w14:paraId="410AF8BA" w14:textId="709CEC5C" w:rsidR="00A221B9" w:rsidRPr="002D38B7" w:rsidRDefault="00A221B9" w:rsidP="00A221B9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6163B8" w:rsidRPr="002D38B7" w14:paraId="717C06DB" w14:textId="77777777" w:rsidTr="009E468C">
        <w:tc>
          <w:tcPr>
            <w:tcW w:w="1012" w:type="dxa"/>
          </w:tcPr>
          <w:p w14:paraId="3806CFD3" w14:textId="2EA79C38" w:rsidR="000F35F9" w:rsidRPr="002D38B7" w:rsidRDefault="000F35F9" w:rsidP="000F35F9">
            <w:pPr>
              <w:pStyle w:val="NoSpacing"/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>2</w:t>
            </w:r>
            <w:r w:rsidR="000A5052" w:rsidRPr="002D38B7">
              <w:rPr>
                <w:rFonts w:ascii="Arial" w:hAnsi="Arial" w:cs="Arial"/>
                <w:color w:val="0070C0"/>
              </w:rPr>
              <w:t>526</w:t>
            </w:r>
            <w:r w:rsidRPr="002D38B7">
              <w:rPr>
                <w:rFonts w:ascii="Arial" w:hAnsi="Arial" w:cs="Arial"/>
                <w:color w:val="0070C0"/>
              </w:rPr>
              <w:t>/</w:t>
            </w:r>
            <w:r w:rsidR="00BA5755" w:rsidRPr="002D38B7">
              <w:rPr>
                <w:rFonts w:ascii="Arial" w:hAnsi="Arial" w:cs="Arial"/>
                <w:color w:val="0070C0"/>
              </w:rPr>
              <w:t>82</w:t>
            </w:r>
          </w:p>
        </w:tc>
        <w:tc>
          <w:tcPr>
            <w:tcW w:w="8563" w:type="dxa"/>
          </w:tcPr>
          <w:p w14:paraId="3C664DC6" w14:textId="77777777" w:rsidR="009E468C" w:rsidRPr="002D38B7" w:rsidRDefault="000F35F9" w:rsidP="000F35F9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  <w:r w:rsidRPr="002D38B7">
              <w:rPr>
                <w:rFonts w:ascii="Arial" w:hAnsi="Arial" w:cs="Arial"/>
                <w:b/>
                <w:bCs/>
                <w:color w:val="0070C0"/>
              </w:rPr>
              <w:t>Financial Matters:</w:t>
            </w:r>
          </w:p>
          <w:p w14:paraId="63E54931" w14:textId="77777777" w:rsidR="009E468C" w:rsidRPr="002D38B7" w:rsidRDefault="000F35F9" w:rsidP="009E468C">
            <w:pPr>
              <w:pStyle w:val="NoSpacing"/>
              <w:numPr>
                <w:ilvl w:val="0"/>
                <w:numId w:val="42"/>
              </w:numPr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>Bank reconciliation for</w:t>
            </w:r>
            <w:r w:rsidR="00831906" w:rsidRPr="002D38B7">
              <w:rPr>
                <w:rFonts w:ascii="Arial" w:hAnsi="Arial" w:cs="Arial"/>
                <w:color w:val="0070C0"/>
              </w:rPr>
              <w:t xml:space="preserve"> </w:t>
            </w:r>
            <w:r w:rsidR="00BA5755" w:rsidRPr="002D38B7">
              <w:rPr>
                <w:rFonts w:ascii="Arial" w:hAnsi="Arial" w:cs="Arial"/>
                <w:color w:val="0070C0"/>
              </w:rPr>
              <w:t>Octo</w:t>
            </w:r>
            <w:r w:rsidR="002C57D4" w:rsidRPr="002D38B7">
              <w:rPr>
                <w:rFonts w:ascii="Arial" w:hAnsi="Arial" w:cs="Arial"/>
                <w:color w:val="0070C0"/>
              </w:rPr>
              <w:t>ber</w:t>
            </w:r>
            <w:r w:rsidRPr="002D38B7">
              <w:rPr>
                <w:rFonts w:ascii="Arial" w:hAnsi="Arial" w:cs="Arial"/>
                <w:color w:val="0070C0"/>
              </w:rPr>
              <w:t xml:space="preserve"> was </w:t>
            </w:r>
            <w:r w:rsidR="00831906" w:rsidRPr="002D38B7">
              <w:rPr>
                <w:rFonts w:ascii="Arial" w:hAnsi="Arial" w:cs="Arial"/>
                <w:color w:val="0070C0"/>
              </w:rPr>
              <w:t>noted</w:t>
            </w:r>
            <w:r w:rsidRPr="002D38B7">
              <w:rPr>
                <w:rFonts w:ascii="Arial" w:hAnsi="Arial" w:cs="Arial"/>
                <w:color w:val="0070C0"/>
              </w:rPr>
              <w:t>.</w:t>
            </w:r>
          </w:p>
          <w:p w14:paraId="6DBED758" w14:textId="77777777" w:rsidR="009E468C" w:rsidRPr="002D38B7" w:rsidRDefault="009E468C" w:rsidP="009E468C">
            <w:pPr>
              <w:pStyle w:val="NoSpacing"/>
              <w:numPr>
                <w:ilvl w:val="0"/>
                <w:numId w:val="42"/>
              </w:numPr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>Community Project Fund: no applications at this meeting</w:t>
            </w:r>
          </w:p>
          <w:p w14:paraId="0A3FD4EB" w14:textId="67E793CA" w:rsidR="009E468C" w:rsidRPr="002D38B7" w:rsidRDefault="00D95FA1" w:rsidP="009E468C">
            <w:pPr>
              <w:pStyle w:val="NoSpacing"/>
              <w:numPr>
                <w:ilvl w:val="0"/>
                <w:numId w:val="42"/>
              </w:numPr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 xml:space="preserve"> </w:t>
            </w:r>
            <w:r w:rsidR="009E468C" w:rsidRPr="002D38B7">
              <w:rPr>
                <w:rFonts w:ascii="Arial" w:hAnsi="Arial" w:cs="Arial"/>
                <w:color w:val="0070C0"/>
              </w:rPr>
              <w:t>Payments for November 2025 (below) were proposed for processing by MM seconded by PM.  All agreed. DC to process AB to counter authorise.</w:t>
            </w:r>
          </w:p>
          <w:p w14:paraId="785FA605" w14:textId="139BBED0" w:rsidR="009E468C" w:rsidRPr="002D38B7" w:rsidRDefault="009E468C" w:rsidP="007A2777">
            <w:pPr>
              <w:pStyle w:val="NoSpacing"/>
              <w:numPr>
                <w:ilvl w:val="0"/>
                <w:numId w:val="42"/>
              </w:numPr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 xml:space="preserve">2026-27 budget and precept. Discussion of the </w:t>
            </w:r>
            <w:r w:rsidR="00AF3F32" w:rsidRPr="002D38B7">
              <w:rPr>
                <w:rFonts w:ascii="Arial" w:hAnsi="Arial" w:cs="Arial"/>
                <w:color w:val="0070C0"/>
              </w:rPr>
              <w:t>draft budget</w:t>
            </w:r>
            <w:r w:rsidRPr="002D38B7">
              <w:rPr>
                <w:rFonts w:ascii="Arial" w:hAnsi="Arial" w:cs="Arial"/>
                <w:color w:val="0070C0"/>
              </w:rPr>
              <w:t xml:space="preserve"> and precept took place no changes made. Option 3 proposed by DC seconded by PM. KH opposed carried 5 votes to 1.</w:t>
            </w:r>
            <w:r w:rsidR="001B6C1C" w:rsidRPr="002D38B7">
              <w:rPr>
                <w:rFonts w:ascii="Arial" w:hAnsi="Arial" w:cs="Arial"/>
                <w:color w:val="0070C0"/>
              </w:rPr>
              <w:t xml:space="preserve"> </w:t>
            </w:r>
            <w:r w:rsidRPr="002D38B7">
              <w:rPr>
                <w:rFonts w:ascii="Arial" w:hAnsi="Arial" w:cs="Arial"/>
                <w:color w:val="0070C0"/>
              </w:rPr>
              <w:t>Precept request to be sent to BDC.</w:t>
            </w:r>
          </w:p>
        </w:tc>
        <w:tc>
          <w:tcPr>
            <w:tcW w:w="961" w:type="dxa"/>
          </w:tcPr>
          <w:p w14:paraId="1110B92C" w14:textId="77777777" w:rsidR="000F35F9" w:rsidRPr="002D38B7" w:rsidRDefault="000F35F9" w:rsidP="000F35F9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</w:p>
          <w:p w14:paraId="170408FF" w14:textId="77777777" w:rsidR="009E468C" w:rsidRPr="002D38B7" w:rsidRDefault="009E468C" w:rsidP="000F35F9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</w:p>
          <w:p w14:paraId="10DCC303" w14:textId="77777777" w:rsidR="009E468C" w:rsidRPr="002D38B7" w:rsidRDefault="009E468C" w:rsidP="000F35F9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</w:p>
          <w:p w14:paraId="1721A923" w14:textId="77777777" w:rsidR="009E468C" w:rsidRPr="002D38B7" w:rsidRDefault="009E468C" w:rsidP="000F35F9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</w:p>
          <w:p w14:paraId="372796C7" w14:textId="77777777" w:rsidR="009E468C" w:rsidRPr="002D38B7" w:rsidRDefault="009E468C" w:rsidP="000F35F9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</w:p>
          <w:p w14:paraId="3F880F93" w14:textId="77777777" w:rsidR="009E468C" w:rsidRPr="002D38B7" w:rsidRDefault="009E468C" w:rsidP="000F35F9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</w:p>
          <w:p w14:paraId="2B0B94D1" w14:textId="77777777" w:rsidR="009E468C" w:rsidRPr="002D38B7" w:rsidRDefault="009E468C" w:rsidP="000F35F9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</w:p>
          <w:p w14:paraId="0870FBE4" w14:textId="185FAFE5" w:rsidR="009E468C" w:rsidRPr="002D38B7" w:rsidRDefault="009E468C" w:rsidP="000F35F9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  <w:r w:rsidRPr="002D38B7">
              <w:rPr>
                <w:rFonts w:ascii="Arial" w:hAnsi="Arial" w:cs="Arial"/>
                <w:b/>
                <w:bCs/>
                <w:color w:val="0070C0"/>
              </w:rPr>
              <w:t>AT AB</w:t>
            </w:r>
          </w:p>
        </w:tc>
      </w:tr>
    </w:tbl>
    <w:p w14:paraId="689AAADB" w14:textId="77777777" w:rsidR="006356C2" w:rsidRPr="002D38B7" w:rsidRDefault="006356C2" w:rsidP="00C64A35">
      <w:pPr>
        <w:pStyle w:val="NoSpacing"/>
        <w:rPr>
          <w:rFonts w:ascii="Arial" w:hAnsi="Arial" w:cs="Arial"/>
          <w:color w:val="0070C0"/>
        </w:rPr>
      </w:pPr>
    </w:p>
    <w:tbl>
      <w:tblPr>
        <w:tblW w:w="11142" w:type="dxa"/>
        <w:tblLook w:val="04A0" w:firstRow="1" w:lastRow="0" w:firstColumn="1" w:lastColumn="0" w:noHBand="0" w:noVBand="1"/>
      </w:tblPr>
      <w:tblGrid>
        <w:gridCol w:w="1318"/>
        <w:gridCol w:w="1318"/>
        <w:gridCol w:w="1207"/>
        <w:gridCol w:w="1867"/>
        <w:gridCol w:w="1701"/>
        <w:gridCol w:w="1463"/>
        <w:gridCol w:w="992"/>
        <w:gridCol w:w="1276"/>
      </w:tblGrid>
      <w:tr w:rsidR="002D38B7" w:rsidRPr="002D38B7" w14:paraId="111F3B83" w14:textId="77777777" w:rsidTr="00B3484E">
        <w:trPr>
          <w:trHeight w:val="637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E89DF" w14:textId="77777777" w:rsidR="00562B0E" w:rsidRPr="002D38B7" w:rsidRDefault="00562B0E" w:rsidP="008A374E">
            <w:pP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  <w:t>Payment Approved Date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BEA75" w14:textId="77777777" w:rsidR="00562B0E" w:rsidRPr="002D38B7" w:rsidRDefault="00562B0E" w:rsidP="008A374E">
            <w:pP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  <w:t>Invoice Date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E580F" w14:textId="77777777" w:rsidR="00562B0E" w:rsidRPr="002D38B7" w:rsidRDefault="00562B0E" w:rsidP="008A374E">
            <w:pP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  <w:t>Payment reference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4EAD9" w14:textId="77777777" w:rsidR="00562B0E" w:rsidRPr="002D38B7" w:rsidRDefault="00562B0E" w:rsidP="008A374E">
            <w:pP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  <w:t>Payee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277E7" w14:textId="77777777" w:rsidR="00562B0E" w:rsidRPr="002D38B7" w:rsidRDefault="00562B0E" w:rsidP="008A374E">
            <w:pP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  <w:t>ITEM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E9011" w14:textId="77777777" w:rsidR="00562B0E" w:rsidRPr="002D38B7" w:rsidRDefault="00562B0E" w:rsidP="008A374E">
            <w:pP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  <w:t>Gross expenditure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9AA06" w14:textId="77777777" w:rsidR="00562B0E" w:rsidRPr="002D38B7" w:rsidRDefault="00562B0E" w:rsidP="008A374E">
            <w:pP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  <w:t>VAT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C9DD2" w14:textId="77777777" w:rsidR="00562B0E" w:rsidRPr="002D38B7" w:rsidRDefault="00562B0E" w:rsidP="008A374E">
            <w:pP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  <w:t>Net</w:t>
            </w:r>
          </w:p>
        </w:tc>
      </w:tr>
      <w:tr w:rsidR="002D38B7" w:rsidRPr="002D38B7" w14:paraId="23761B53" w14:textId="77777777" w:rsidTr="00B3484E">
        <w:trPr>
          <w:trHeight w:val="438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AC93C" w14:textId="77777777" w:rsidR="00562B0E" w:rsidRPr="002D38B7" w:rsidRDefault="00562B0E" w:rsidP="00562B0E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11/11/2025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6E8ED" w14:textId="77777777" w:rsidR="00562B0E" w:rsidRPr="002D38B7" w:rsidRDefault="00562B0E" w:rsidP="008A374E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November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295C0" w14:textId="77777777" w:rsidR="00562B0E" w:rsidRPr="002D38B7" w:rsidRDefault="00562B0E" w:rsidP="008A374E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7D5CB" w14:textId="77777777" w:rsidR="00562B0E" w:rsidRPr="002D38B7" w:rsidRDefault="00562B0E" w:rsidP="008A374E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A Thornton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1ADEE" w14:textId="77777777" w:rsidR="00562B0E" w:rsidRPr="002D38B7" w:rsidRDefault="00562B0E" w:rsidP="008A374E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Clerk November Salary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A4D7E" w14:textId="77777777" w:rsidR="00562B0E" w:rsidRPr="002D38B7" w:rsidRDefault="00562B0E" w:rsidP="005B59AC">
            <w:pPr>
              <w:jc w:val="right"/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 xml:space="preserve">    606.44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B9FEF" w14:textId="77777777" w:rsidR="00562B0E" w:rsidRPr="002D38B7" w:rsidRDefault="00562B0E" w:rsidP="005B59AC">
            <w:pPr>
              <w:jc w:val="right"/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36066" w14:textId="77777777" w:rsidR="00562B0E" w:rsidRPr="002D38B7" w:rsidRDefault="00562B0E" w:rsidP="005B59AC">
            <w:pPr>
              <w:jc w:val="right"/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 xml:space="preserve">    606.44 </w:t>
            </w:r>
          </w:p>
        </w:tc>
      </w:tr>
      <w:tr w:rsidR="002D38B7" w:rsidRPr="002D38B7" w14:paraId="2891AE03" w14:textId="77777777" w:rsidTr="00B3484E">
        <w:trPr>
          <w:trHeight w:val="334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2F2C8" w14:textId="77777777" w:rsidR="00562B0E" w:rsidRPr="002D38B7" w:rsidRDefault="00562B0E" w:rsidP="00562B0E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11/11/2025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89BE6" w14:textId="77777777" w:rsidR="00562B0E" w:rsidRPr="002D38B7" w:rsidRDefault="00562B0E" w:rsidP="00562B0E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30/10/2025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1BE10" w14:textId="77777777" w:rsidR="00562B0E" w:rsidRPr="002D38B7" w:rsidRDefault="00562B0E" w:rsidP="008A374E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6126" w14:textId="77777777" w:rsidR="00562B0E" w:rsidRPr="002D38B7" w:rsidRDefault="00562B0E" w:rsidP="008A374E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Broadland Trees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CDA07" w14:textId="77777777" w:rsidR="00562B0E" w:rsidRPr="002D38B7" w:rsidRDefault="00562B0E" w:rsidP="008A374E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October Maintenance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5159D" w14:textId="77777777" w:rsidR="00562B0E" w:rsidRPr="002D38B7" w:rsidRDefault="00562B0E" w:rsidP="005B59AC">
            <w:pPr>
              <w:jc w:val="right"/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 xml:space="preserve"> 1,230.00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ADE0F" w14:textId="77777777" w:rsidR="00562B0E" w:rsidRPr="002D38B7" w:rsidRDefault="00562B0E" w:rsidP="005B59AC">
            <w:pPr>
              <w:jc w:val="right"/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 xml:space="preserve">   205.00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5BDDD" w14:textId="77777777" w:rsidR="00562B0E" w:rsidRPr="002D38B7" w:rsidRDefault="00562B0E" w:rsidP="005B59AC">
            <w:pPr>
              <w:jc w:val="right"/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 xml:space="preserve"> 1,025.00 </w:t>
            </w:r>
          </w:p>
        </w:tc>
      </w:tr>
      <w:tr w:rsidR="002D38B7" w:rsidRPr="002D38B7" w14:paraId="6F53736D" w14:textId="77777777" w:rsidTr="00B3484E">
        <w:trPr>
          <w:trHeight w:val="386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D840D" w14:textId="77777777" w:rsidR="00562B0E" w:rsidRPr="002D38B7" w:rsidRDefault="00562B0E" w:rsidP="00562B0E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11/11/2025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FD432" w14:textId="77777777" w:rsidR="00562B0E" w:rsidRPr="002D38B7" w:rsidRDefault="00562B0E" w:rsidP="008A374E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November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C442C" w14:textId="77777777" w:rsidR="00562B0E" w:rsidRPr="002D38B7" w:rsidRDefault="00562B0E" w:rsidP="008A374E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04D28" w14:textId="77777777" w:rsidR="00562B0E" w:rsidRPr="002D38B7" w:rsidRDefault="00562B0E" w:rsidP="008A374E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Norfolk County Council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CFD6E" w14:textId="77777777" w:rsidR="00562B0E" w:rsidRPr="002D38B7" w:rsidRDefault="00562B0E" w:rsidP="008A374E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Clerk October Pension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32F37" w14:textId="77777777" w:rsidR="00562B0E" w:rsidRPr="002D38B7" w:rsidRDefault="00562B0E" w:rsidP="005B59AC">
            <w:pPr>
              <w:jc w:val="right"/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 xml:space="preserve">    181.72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72B0B" w14:textId="77777777" w:rsidR="00562B0E" w:rsidRPr="002D38B7" w:rsidRDefault="00562B0E" w:rsidP="005B59AC">
            <w:pPr>
              <w:jc w:val="right"/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B2B93" w14:textId="77777777" w:rsidR="00562B0E" w:rsidRPr="002D38B7" w:rsidRDefault="00562B0E" w:rsidP="005B59AC">
            <w:pPr>
              <w:jc w:val="right"/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 xml:space="preserve">    181.72 </w:t>
            </w:r>
          </w:p>
        </w:tc>
      </w:tr>
      <w:tr w:rsidR="002D38B7" w:rsidRPr="002D38B7" w14:paraId="6F859AE1" w14:textId="77777777" w:rsidTr="00B3484E">
        <w:trPr>
          <w:trHeight w:val="424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0124F" w14:textId="77777777" w:rsidR="00562B0E" w:rsidRPr="002D38B7" w:rsidRDefault="00562B0E" w:rsidP="00562B0E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11/11/2025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B4854" w14:textId="77777777" w:rsidR="00562B0E" w:rsidRPr="002D38B7" w:rsidRDefault="00562B0E" w:rsidP="008A374E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November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27A16" w14:textId="77777777" w:rsidR="00562B0E" w:rsidRPr="002D38B7" w:rsidRDefault="00562B0E" w:rsidP="008A374E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260FB" w14:textId="77777777" w:rsidR="00562B0E" w:rsidRPr="002D38B7" w:rsidRDefault="00562B0E" w:rsidP="008A374E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HMRC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F3F7F" w14:textId="77777777" w:rsidR="00562B0E" w:rsidRPr="002D38B7" w:rsidRDefault="00562B0E" w:rsidP="008A374E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November October tax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3BB76" w14:textId="77777777" w:rsidR="00562B0E" w:rsidRPr="002D38B7" w:rsidRDefault="00562B0E" w:rsidP="005B59AC">
            <w:pPr>
              <w:jc w:val="right"/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 xml:space="preserve">        6.80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B6CEA" w14:textId="77777777" w:rsidR="00562B0E" w:rsidRPr="002D38B7" w:rsidRDefault="00562B0E" w:rsidP="005B59AC">
            <w:pPr>
              <w:jc w:val="right"/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E3F0C" w14:textId="77777777" w:rsidR="00562B0E" w:rsidRPr="002D38B7" w:rsidRDefault="00562B0E" w:rsidP="005B59AC">
            <w:pPr>
              <w:jc w:val="right"/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 xml:space="preserve">        6.80 </w:t>
            </w:r>
          </w:p>
        </w:tc>
      </w:tr>
      <w:tr w:rsidR="002D38B7" w:rsidRPr="002D38B7" w14:paraId="7C14C582" w14:textId="77777777" w:rsidTr="009E468C">
        <w:trPr>
          <w:trHeight w:val="435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39CC0" w14:textId="77777777" w:rsidR="00562B0E" w:rsidRPr="002D38B7" w:rsidRDefault="00562B0E" w:rsidP="00562B0E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11/11/25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16B10" w14:textId="77777777" w:rsidR="00562B0E" w:rsidRPr="002D38B7" w:rsidRDefault="00562B0E" w:rsidP="008A374E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24/10/25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4FB49" w14:textId="77777777" w:rsidR="00562B0E" w:rsidRPr="002D38B7" w:rsidRDefault="00562B0E" w:rsidP="008A374E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Direct Debit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8FB61" w14:textId="77777777" w:rsidR="00562B0E" w:rsidRPr="002D38B7" w:rsidRDefault="00562B0E" w:rsidP="008A374E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EON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0B812" w14:textId="0E25ACCE" w:rsidR="00562B0E" w:rsidRPr="002D38B7" w:rsidRDefault="00562B0E" w:rsidP="008A374E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October Street lights electric</w:t>
            </w:r>
            <w:r w:rsidR="005B59AC" w:rsidRPr="002D38B7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23985" w14:textId="77777777" w:rsidR="00562B0E" w:rsidRPr="002D38B7" w:rsidRDefault="00562B0E" w:rsidP="005B59AC">
            <w:pPr>
              <w:jc w:val="right"/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72.19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578E2" w14:textId="77777777" w:rsidR="00562B0E" w:rsidRPr="002D38B7" w:rsidRDefault="00562B0E" w:rsidP="005B59AC">
            <w:pPr>
              <w:jc w:val="right"/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B6092" w14:textId="77777777" w:rsidR="00562B0E" w:rsidRPr="002D38B7" w:rsidRDefault="00562B0E" w:rsidP="005B59AC">
            <w:pPr>
              <w:jc w:val="right"/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68.75</w:t>
            </w:r>
          </w:p>
        </w:tc>
      </w:tr>
      <w:tr w:rsidR="00562B0E" w:rsidRPr="002D38B7" w14:paraId="6827B40B" w14:textId="77777777" w:rsidTr="009E468C">
        <w:trPr>
          <w:trHeight w:val="333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A11D3" w14:textId="77777777" w:rsidR="00562B0E" w:rsidRPr="002D38B7" w:rsidRDefault="00562B0E" w:rsidP="008A374E">
            <w:pP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  <w:t xml:space="preserve">Totals 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AA066" w14:textId="77777777" w:rsidR="00562B0E" w:rsidRPr="002D38B7" w:rsidRDefault="00562B0E" w:rsidP="008A374E">
            <w:pP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82D3D" w14:textId="77777777" w:rsidR="00562B0E" w:rsidRPr="002D38B7" w:rsidRDefault="00562B0E" w:rsidP="008A374E">
            <w:pP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C623D" w14:textId="77777777" w:rsidR="00562B0E" w:rsidRPr="002D38B7" w:rsidRDefault="00562B0E" w:rsidP="008A374E">
            <w:pP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19946" w14:textId="77777777" w:rsidR="00562B0E" w:rsidRPr="002D38B7" w:rsidRDefault="00562B0E" w:rsidP="008A374E">
            <w:pP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1E779" w14:textId="56630E76" w:rsidR="00562B0E" w:rsidRPr="002D38B7" w:rsidRDefault="00562B0E" w:rsidP="005B59AC">
            <w:pPr>
              <w:jc w:val="right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  <w:t xml:space="preserve">2,097.15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9ED03" w14:textId="77777777" w:rsidR="00562B0E" w:rsidRPr="002D38B7" w:rsidRDefault="00562B0E" w:rsidP="005B59AC">
            <w:pPr>
              <w:jc w:val="right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  <w:t xml:space="preserve">   208.44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6870D" w14:textId="77777777" w:rsidR="00562B0E" w:rsidRPr="002D38B7" w:rsidRDefault="00562B0E" w:rsidP="005B59AC">
            <w:pPr>
              <w:jc w:val="right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2D38B7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  <w:t xml:space="preserve"> 1,8188.71 </w:t>
            </w:r>
          </w:p>
        </w:tc>
      </w:tr>
    </w:tbl>
    <w:p w14:paraId="6337AD4F" w14:textId="77777777" w:rsidR="00543095" w:rsidRPr="002D38B7" w:rsidRDefault="00543095" w:rsidP="00C64A35">
      <w:pPr>
        <w:pStyle w:val="NoSpacing"/>
        <w:rPr>
          <w:rFonts w:ascii="Arial" w:hAnsi="Arial" w:cs="Arial"/>
          <w:color w:val="0070C0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413"/>
        <w:gridCol w:w="8221"/>
        <w:gridCol w:w="993"/>
      </w:tblGrid>
      <w:tr w:rsidR="002D38B7" w:rsidRPr="002D38B7" w14:paraId="0E891401" w14:textId="77777777" w:rsidTr="00182B18">
        <w:tc>
          <w:tcPr>
            <w:tcW w:w="1413" w:type="dxa"/>
          </w:tcPr>
          <w:p w14:paraId="73AD9A04" w14:textId="4C5C5E90" w:rsidR="00BB0F4B" w:rsidRPr="002D38B7" w:rsidRDefault="00BB0F4B" w:rsidP="00C64A35">
            <w:pPr>
              <w:pStyle w:val="NoSpacing"/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>2</w:t>
            </w:r>
            <w:r w:rsidR="000A5052" w:rsidRPr="002D38B7">
              <w:rPr>
                <w:rFonts w:ascii="Arial" w:hAnsi="Arial" w:cs="Arial"/>
                <w:color w:val="0070C0"/>
              </w:rPr>
              <w:t>526</w:t>
            </w:r>
            <w:r w:rsidRPr="002D38B7">
              <w:rPr>
                <w:rFonts w:ascii="Arial" w:hAnsi="Arial" w:cs="Arial"/>
                <w:color w:val="0070C0"/>
              </w:rPr>
              <w:t>/</w:t>
            </w:r>
            <w:r w:rsidR="00BE105E" w:rsidRPr="002D38B7">
              <w:rPr>
                <w:rFonts w:ascii="Arial" w:hAnsi="Arial" w:cs="Arial"/>
                <w:color w:val="0070C0"/>
              </w:rPr>
              <w:t>83</w:t>
            </w:r>
          </w:p>
        </w:tc>
        <w:tc>
          <w:tcPr>
            <w:tcW w:w="8221" w:type="dxa"/>
          </w:tcPr>
          <w:p w14:paraId="1D409A14" w14:textId="186CF0CF" w:rsidR="004656DB" w:rsidRPr="002D38B7" w:rsidRDefault="00BB0F4B" w:rsidP="005D787F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  <w:r w:rsidRPr="002D38B7">
              <w:rPr>
                <w:rFonts w:ascii="Arial" w:hAnsi="Arial" w:cs="Arial"/>
                <w:b/>
                <w:bCs/>
                <w:color w:val="0070C0"/>
              </w:rPr>
              <w:t xml:space="preserve">To consider planning applications and to receive Breckland District Council’s decisions made on any planning applications </w:t>
            </w:r>
            <w:r w:rsidR="00F24D39" w:rsidRPr="002D38B7">
              <w:rPr>
                <w:rFonts w:ascii="Arial" w:hAnsi="Arial" w:cs="Arial"/>
                <w:b/>
                <w:bCs/>
                <w:color w:val="0070C0"/>
              </w:rPr>
              <w:t>since the last NBPC</w:t>
            </w:r>
            <w:r w:rsidRPr="002D38B7">
              <w:rPr>
                <w:rFonts w:ascii="Arial" w:hAnsi="Arial" w:cs="Arial"/>
                <w:b/>
                <w:bCs/>
                <w:color w:val="0070C0"/>
              </w:rPr>
              <w:t xml:space="preserve"> meeting: </w:t>
            </w:r>
            <w:r w:rsidR="00396B23" w:rsidRPr="002D38B7">
              <w:rPr>
                <w:rFonts w:ascii="Arial" w:hAnsi="Arial" w:cs="Arial"/>
                <w:color w:val="0070C0"/>
              </w:rPr>
              <w:t xml:space="preserve">Application </w:t>
            </w:r>
            <w:r w:rsidR="004656DB" w:rsidRPr="002D38B7">
              <w:rPr>
                <w:rFonts w:ascii="Arial" w:hAnsi="Arial" w:cs="Arial"/>
                <w:color w:val="0070C0"/>
              </w:rPr>
              <w:t xml:space="preserve">3PL/2021/0335/VAR 13 </w:t>
            </w:r>
            <w:r w:rsidR="00E30B2F" w:rsidRPr="002D38B7">
              <w:rPr>
                <w:rFonts w:ascii="Arial" w:hAnsi="Arial" w:cs="Arial"/>
                <w:color w:val="0070C0"/>
              </w:rPr>
              <w:t xml:space="preserve">St Martins </w:t>
            </w:r>
            <w:r w:rsidR="009C62A7" w:rsidRPr="002D38B7">
              <w:rPr>
                <w:rFonts w:ascii="Arial" w:hAnsi="Arial" w:cs="Arial"/>
                <w:color w:val="0070C0"/>
              </w:rPr>
              <w:t>no objection</w:t>
            </w:r>
            <w:r w:rsidR="004656DB" w:rsidRPr="002D38B7">
              <w:rPr>
                <w:rFonts w:ascii="Arial" w:hAnsi="Arial" w:cs="Arial"/>
                <w:color w:val="0070C0"/>
              </w:rPr>
              <w:t>.</w:t>
            </w:r>
          </w:p>
          <w:p w14:paraId="65FA7EFE" w14:textId="3A0948AB" w:rsidR="004A160F" w:rsidRPr="002D38B7" w:rsidRDefault="00AC4232" w:rsidP="00AC4232">
            <w:pPr>
              <w:pStyle w:val="NoSpacing"/>
              <w:ind w:left="360"/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 xml:space="preserve">It was noted that the </w:t>
            </w:r>
            <w:r w:rsidR="009C62A7" w:rsidRPr="002D38B7">
              <w:rPr>
                <w:rFonts w:ascii="Arial" w:hAnsi="Arial" w:cs="Arial"/>
                <w:color w:val="0070C0"/>
              </w:rPr>
              <w:t xml:space="preserve">Inn on Green Appeal </w:t>
            </w:r>
            <w:r w:rsidRPr="002D38B7">
              <w:rPr>
                <w:rFonts w:ascii="Arial" w:hAnsi="Arial" w:cs="Arial"/>
                <w:color w:val="0070C0"/>
              </w:rPr>
              <w:t xml:space="preserve">has been </w:t>
            </w:r>
            <w:r w:rsidR="009C62A7" w:rsidRPr="002D38B7">
              <w:rPr>
                <w:rFonts w:ascii="Arial" w:hAnsi="Arial" w:cs="Arial"/>
                <w:color w:val="0070C0"/>
              </w:rPr>
              <w:t>refused</w:t>
            </w:r>
          </w:p>
        </w:tc>
        <w:tc>
          <w:tcPr>
            <w:tcW w:w="993" w:type="dxa"/>
          </w:tcPr>
          <w:p w14:paraId="41174CEF" w14:textId="77777777" w:rsidR="00BB0F4B" w:rsidRPr="002D38B7" w:rsidRDefault="00BB0F4B" w:rsidP="00C64A35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</w:p>
          <w:p w14:paraId="665599D6" w14:textId="77777777" w:rsidR="00AB16EB" w:rsidRPr="002D38B7" w:rsidRDefault="00AB16EB" w:rsidP="00C64A35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</w:p>
          <w:p w14:paraId="5B23FBE6" w14:textId="77777777" w:rsidR="00AB16EB" w:rsidRPr="002D38B7" w:rsidRDefault="00AB16EB" w:rsidP="00C64A35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</w:p>
          <w:p w14:paraId="55E6B3B5" w14:textId="2F992B70" w:rsidR="00491281" w:rsidRPr="002D38B7" w:rsidRDefault="00491281" w:rsidP="00C64A35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2D38B7" w:rsidRPr="002D38B7" w14:paraId="7124D75C" w14:textId="77777777" w:rsidTr="00182B18">
        <w:tc>
          <w:tcPr>
            <w:tcW w:w="1413" w:type="dxa"/>
          </w:tcPr>
          <w:p w14:paraId="3BD11765" w14:textId="21DBEFE3" w:rsidR="00BB0F4B" w:rsidRPr="002D38B7" w:rsidRDefault="00BB0F4B" w:rsidP="00C64A35">
            <w:pPr>
              <w:pStyle w:val="NoSpacing"/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>2</w:t>
            </w:r>
            <w:r w:rsidR="000A5052" w:rsidRPr="002D38B7">
              <w:rPr>
                <w:rFonts w:ascii="Arial" w:hAnsi="Arial" w:cs="Arial"/>
                <w:color w:val="0070C0"/>
              </w:rPr>
              <w:t>526</w:t>
            </w:r>
            <w:r w:rsidR="00210A3B" w:rsidRPr="002D38B7">
              <w:rPr>
                <w:rFonts w:ascii="Arial" w:hAnsi="Arial" w:cs="Arial"/>
                <w:color w:val="0070C0"/>
              </w:rPr>
              <w:t>/</w:t>
            </w:r>
            <w:r w:rsidR="00BE105E" w:rsidRPr="002D38B7">
              <w:rPr>
                <w:rFonts w:ascii="Arial" w:hAnsi="Arial" w:cs="Arial"/>
                <w:color w:val="0070C0"/>
              </w:rPr>
              <w:t>84</w:t>
            </w:r>
          </w:p>
        </w:tc>
        <w:tc>
          <w:tcPr>
            <w:tcW w:w="8221" w:type="dxa"/>
          </w:tcPr>
          <w:p w14:paraId="5F7B5DE6" w14:textId="4DFB6C33" w:rsidR="002E6521" w:rsidRPr="002D38B7" w:rsidRDefault="002E6521" w:rsidP="002E6521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  <w:r w:rsidRPr="002D38B7">
              <w:rPr>
                <w:rFonts w:ascii="Arial" w:hAnsi="Arial" w:cs="Arial"/>
                <w:b/>
                <w:bCs/>
                <w:color w:val="0070C0"/>
              </w:rPr>
              <w:t>T</w:t>
            </w:r>
            <w:r w:rsidR="00BB0F4B" w:rsidRPr="002D38B7">
              <w:rPr>
                <w:rFonts w:ascii="Arial" w:hAnsi="Arial" w:cs="Arial"/>
                <w:b/>
                <w:bCs/>
                <w:color w:val="0070C0"/>
              </w:rPr>
              <w:t xml:space="preserve">o consider any issues raised regarding </w:t>
            </w:r>
            <w:r w:rsidRPr="002D38B7">
              <w:rPr>
                <w:rFonts w:ascii="Arial" w:hAnsi="Arial" w:cs="Arial"/>
                <w:b/>
                <w:bCs/>
                <w:color w:val="0070C0"/>
              </w:rPr>
              <w:t>NBPC amenities as follows</w:t>
            </w:r>
            <w:r w:rsidR="00BB0F4B" w:rsidRPr="002D38B7">
              <w:rPr>
                <w:rFonts w:ascii="Arial" w:hAnsi="Arial" w:cs="Arial"/>
                <w:b/>
                <w:bCs/>
                <w:color w:val="0070C0"/>
              </w:rPr>
              <w:t>:</w:t>
            </w:r>
          </w:p>
        </w:tc>
        <w:tc>
          <w:tcPr>
            <w:tcW w:w="993" w:type="dxa"/>
          </w:tcPr>
          <w:p w14:paraId="1ACE2317" w14:textId="77777777" w:rsidR="00BB0F4B" w:rsidRPr="002D38B7" w:rsidRDefault="00BB0F4B" w:rsidP="00C64A35">
            <w:pPr>
              <w:pStyle w:val="NoSpacing"/>
              <w:rPr>
                <w:rFonts w:ascii="Arial" w:hAnsi="Arial" w:cs="Arial"/>
                <w:color w:val="0070C0"/>
              </w:rPr>
            </w:pPr>
          </w:p>
        </w:tc>
      </w:tr>
      <w:tr w:rsidR="002D38B7" w:rsidRPr="002D38B7" w14:paraId="5BCF4B8C" w14:textId="77777777" w:rsidTr="00182B18">
        <w:tc>
          <w:tcPr>
            <w:tcW w:w="1413" w:type="dxa"/>
          </w:tcPr>
          <w:p w14:paraId="2D66D27E" w14:textId="77777777" w:rsidR="00BB0F4B" w:rsidRPr="002D38B7" w:rsidRDefault="00BB0F4B" w:rsidP="00C64A35">
            <w:pPr>
              <w:pStyle w:val="NoSpacing"/>
              <w:rPr>
                <w:rFonts w:ascii="Arial" w:hAnsi="Arial" w:cs="Arial"/>
                <w:color w:val="0070C0"/>
              </w:rPr>
            </w:pPr>
          </w:p>
        </w:tc>
        <w:tc>
          <w:tcPr>
            <w:tcW w:w="8221" w:type="dxa"/>
          </w:tcPr>
          <w:p w14:paraId="2BB9E16D" w14:textId="368A7D4D" w:rsidR="006111C9" w:rsidRPr="002D38B7" w:rsidRDefault="004F5498" w:rsidP="004F5498">
            <w:pPr>
              <w:pStyle w:val="NoSpacing"/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>a.</w:t>
            </w:r>
            <w:r w:rsidR="00C23C5C" w:rsidRPr="002D38B7">
              <w:rPr>
                <w:rFonts w:ascii="Arial" w:hAnsi="Arial" w:cs="Arial"/>
                <w:color w:val="0070C0"/>
              </w:rPr>
              <w:t xml:space="preserve"> </w:t>
            </w:r>
            <w:r w:rsidR="002E6521" w:rsidRPr="002D38B7">
              <w:rPr>
                <w:rFonts w:ascii="Arial" w:hAnsi="Arial" w:cs="Arial"/>
                <w:color w:val="0070C0"/>
              </w:rPr>
              <w:t xml:space="preserve">Grounds </w:t>
            </w:r>
            <w:r w:rsidR="00C23C5C" w:rsidRPr="002D38B7">
              <w:rPr>
                <w:rFonts w:ascii="Arial" w:hAnsi="Arial" w:cs="Arial"/>
                <w:color w:val="0070C0"/>
              </w:rPr>
              <w:t>m</w:t>
            </w:r>
            <w:r w:rsidR="002E6521" w:rsidRPr="002D38B7">
              <w:rPr>
                <w:rFonts w:ascii="Arial" w:hAnsi="Arial" w:cs="Arial"/>
                <w:color w:val="0070C0"/>
              </w:rPr>
              <w:t xml:space="preserve">aintenance – </w:t>
            </w:r>
            <w:r w:rsidR="00F46BB7" w:rsidRPr="002D38B7">
              <w:rPr>
                <w:rFonts w:ascii="Arial" w:hAnsi="Arial" w:cs="Arial"/>
                <w:color w:val="0070C0"/>
              </w:rPr>
              <w:t xml:space="preserve">Draft Tender </w:t>
            </w:r>
            <w:r w:rsidR="004E7A64" w:rsidRPr="002D38B7">
              <w:rPr>
                <w:rFonts w:ascii="Arial" w:hAnsi="Arial" w:cs="Arial"/>
                <w:color w:val="0070C0"/>
              </w:rPr>
              <w:t>discussed.</w:t>
            </w:r>
            <w:r w:rsidR="00F46BB7" w:rsidRPr="002D38B7">
              <w:rPr>
                <w:rFonts w:ascii="Arial" w:hAnsi="Arial" w:cs="Arial"/>
                <w:color w:val="0070C0"/>
              </w:rPr>
              <w:t xml:space="preserve"> The additional </w:t>
            </w:r>
            <w:r w:rsidR="004E7A64" w:rsidRPr="002D38B7">
              <w:rPr>
                <w:rFonts w:ascii="Arial" w:hAnsi="Arial" w:cs="Arial"/>
                <w:color w:val="0070C0"/>
              </w:rPr>
              <w:t xml:space="preserve">cost of the </w:t>
            </w:r>
            <w:r w:rsidR="00F46BB7" w:rsidRPr="002D38B7">
              <w:rPr>
                <w:rFonts w:ascii="Arial" w:hAnsi="Arial" w:cs="Arial"/>
                <w:color w:val="0070C0"/>
              </w:rPr>
              <w:t xml:space="preserve">cuts to the cricket pitch </w:t>
            </w:r>
            <w:r w:rsidR="004E7A64" w:rsidRPr="002D38B7">
              <w:rPr>
                <w:rFonts w:ascii="Arial" w:hAnsi="Arial" w:cs="Arial"/>
                <w:color w:val="0070C0"/>
              </w:rPr>
              <w:t>are to be added to the annual cricket pitch invoice for 2026-27</w:t>
            </w:r>
            <w:r w:rsidR="00055F50" w:rsidRPr="002D38B7">
              <w:rPr>
                <w:rFonts w:ascii="Arial" w:hAnsi="Arial" w:cs="Arial"/>
                <w:color w:val="0070C0"/>
              </w:rPr>
              <w:t xml:space="preserve">. </w:t>
            </w:r>
            <w:r w:rsidR="006074FD" w:rsidRPr="002D38B7">
              <w:rPr>
                <w:rFonts w:ascii="Arial" w:hAnsi="Arial" w:cs="Arial"/>
                <w:color w:val="0070C0"/>
              </w:rPr>
              <w:t xml:space="preserve">Agreed that the tender will be let as a single package. </w:t>
            </w:r>
          </w:p>
          <w:p w14:paraId="5CA5FF2B" w14:textId="7B574C5A" w:rsidR="00BB0F4B" w:rsidRPr="002D38B7" w:rsidRDefault="00055F50" w:rsidP="00A63AFE">
            <w:pPr>
              <w:pStyle w:val="NoSpacing"/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>Tender to be sent to at least 3 companies.</w:t>
            </w:r>
          </w:p>
        </w:tc>
        <w:tc>
          <w:tcPr>
            <w:tcW w:w="993" w:type="dxa"/>
          </w:tcPr>
          <w:p w14:paraId="53A912D7" w14:textId="77777777" w:rsidR="00396B23" w:rsidRPr="002D38B7" w:rsidRDefault="00396B23" w:rsidP="00C64A35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</w:p>
          <w:p w14:paraId="1CEB4FE5" w14:textId="77777777" w:rsidR="00396B23" w:rsidRPr="002D38B7" w:rsidRDefault="00396B23" w:rsidP="00C64A35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</w:p>
          <w:p w14:paraId="598177C5" w14:textId="77777777" w:rsidR="00396B23" w:rsidRPr="002D38B7" w:rsidRDefault="00396B23" w:rsidP="00C64A35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</w:p>
          <w:p w14:paraId="673AF4D4" w14:textId="0A64D664" w:rsidR="00BB0F4B" w:rsidRPr="002D38B7" w:rsidRDefault="00C4401A" w:rsidP="00C64A35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  <w:r w:rsidRPr="002D38B7">
              <w:rPr>
                <w:rFonts w:ascii="Arial" w:hAnsi="Arial" w:cs="Arial"/>
                <w:b/>
                <w:bCs/>
                <w:color w:val="0070C0"/>
              </w:rPr>
              <w:t>AT</w:t>
            </w:r>
          </w:p>
        </w:tc>
      </w:tr>
      <w:tr w:rsidR="002D38B7" w:rsidRPr="002D38B7" w14:paraId="4A31974B" w14:textId="77777777" w:rsidTr="00182B18">
        <w:tc>
          <w:tcPr>
            <w:tcW w:w="1413" w:type="dxa"/>
          </w:tcPr>
          <w:p w14:paraId="3A920E3B" w14:textId="77777777" w:rsidR="00BB0F4B" w:rsidRPr="002D38B7" w:rsidRDefault="00BB0F4B" w:rsidP="00C64A35">
            <w:pPr>
              <w:pStyle w:val="NoSpacing"/>
              <w:rPr>
                <w:rFonts w:ascii="Arial" w:hAnsi="Arial" w:cs="Arial"/>
                <w:color w:val="0070C0"/>
              </w:rPr>
            </w:pPr>
          </w:p>
        </w:tc>
        <w:tc>
          <w:tcPr>
            <w:tcW w:w="8221" w:type="dxa"/>
          </w:tcPr>
          <w:p w14:paraId="1038B525" w14:textId="0667B64B" w:rsidR="002C580B" w:rsidRPr="002D38B7" w:rsidRDefault="002E6521" w:rsidP="00915239">
            <w:pPr>
              <w:pStyle w:val="NoSpacing"/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>b. Closed Churchyard –</w:t>
            </w:r>
            <w:r w:rsidR="001E50DC" w:rsidRPr="002D38B7">
              <w:rPr>
                <w:rFonts w:ascii="Arial" w:hAnsi="Arial" w:cs="Arial"/>
                <w:color w:val="0070C0"/>
              </w:rPr>
              <w:t xml:space="preserve"> </w:t>
            </w:r>
            <w:r w:rsidR="00182B18" w:rsidRPr="002D38B7">
              <w:rPr>
                <w:rFonts w:ascii="Arial" w:hAnsi="Arial" w:cs="Arial"/>
                <w:color w:val="0070C0"/>
              </w:rPr>
              <w:t xml:space="preserve">Resident and </w:t>
            </w:r>
            <w:r w:rsidR="007857A6" w:rsidRPr="002D38B7">
              <w:rPr>
                <w:rFonts w:ascii="Arial" w:hAnsi="Arial" w:cs="Arial"/>
                <w:color w:val="0070C0"/>
              </w:rPr>
              <w:t>Parochial</w:t>
            </w:r>
            <w:r w:rsidR="00182B18" w:rsidRPr="002D38B7">
              <w:rPr>
                <w:rFonts w:ascii="Arial" w:hAnsi="Arial" w:cs="Arial"/>
                <w:color w:val="0070C0"/>
              </w:rPr>
              <w:t xml:space="preserve"> Church Council have </w:t>
            </w:r>
            <w:proofErr w:type="gramStart"/>
            <w:r w:rsidR="00182B18" w:rsidRPr="002D38B7">
              <w:rPr>
                <w:rFonts w:ascii="Arial" w:hAnsi="Arial" w:cs="Arial"/>
                <w:color w:val="0070C0"/>
              </w:rPr>
              <w:t>requested  the</w:t>
            </w:r>
            <w:proofErr w:type="gramEnd"/>
            <w:r w:rsidR="00182B18" w:rsidRPr="002D38B7">
              <w:rPr>
                <w:rFonts w:ascii="Arial" w:hAnsi="Arial" w:cs="Arial"/>
                <w:color w:val="0070C0"/>
              </w:rPr>
              <w:t xml:space="preserve"> </w:t>
            </w:r>
            <w:r w:rsidR="00727110" w:rsidRPr="002D38B7">
              <w:rPr>
                <w:rFonts w:ascii="Arial" w:hAnsi="Arial" w:cs="Arial"/>
                <w:color w:val="0070C0"/>
              </w:rPr>
              <w:t xml:space="preserve">gate to the rear of the church yard is </w:t>
            </w:r>
            <w:r w:rsidR="007857A6" w:rsidRPr="002D38B7">
              <w:rPr>
                <w:rFonts w:ascii="Arial" w:hAnsi="Arial" w:cs="Arial"/>
                <w:color w:val="0070C0"/>
              </w:rPr>
              <w:t>repaired. DC</w:t>
            </w:r>
            <w:r w:rsidR="00723EFE" w:rsidRPr="002D38B7">
              <w:rPr>
                <w:rFonts w:ascii="Arial" w:hAnsi="Arial" w:cs="Arial"/>
                <w:color w:val="0070C0"/>
              </w:rPr>
              <w:t xml:space="preserve"> will </w:t>
            </w:r>
            <w:r w:rsidR="00755D6B" w:rsidRPr="002D38B7">
              <w:rPr>
                <w:rFonts w:ascii="Arial" w:hAnsi="Arial" w:cs="Arial"/>
                <w:color w:val="0070C0"/>
              </w:rPr>
              <w:t>obtain</w:t>
            </w:r>
            <w:r w:rsidR="00C23C5C" w:rsidRPr="002D38B7">
              <w:rPr>
                <w:rFonts w:ascii="Arial" w:hAnsi="Arial" w:cs="Arial"/>
                <w:color w:val="0070C0"/>
              </w:rPr>
              <w:t xml:space="preserve"> quote</w:t>
            </w:r>
            <w:r w:rsidR="00755D6B" w:rsidRPr="002D38B7">
              <w:rPr>
                <w:rFonts w:ascii="Arial" w:hAnsi="Arial" w:cs="Arial"/>
                <w:color w:val="0070C0"/>
              </w:rPr>
              <w:t xml:space="preserve"> for undertaking repair works</w:t>
            </w:r>
            <w:r w:rsidR="00723EFE" w:rsidRPr="002D38B7">
              <w:rPr>
                <w:rFonts w:ascii="Arial" w:hAnsi="Arial" w:cs="Arial"/>
                <w:color w:val="0070C0"/>
              </w:rPr>
              <w:t>.</w:t>
            </w:r>
          </w:p>
        </w:tc>
        <w:tc>
          <w:tcPr>
            <w:tcW w:w="993" w:type="dxa"/>
          </w:tcPr>
          <w:p w14:paraId="2EEE9FD7" w14:textId="289ADE0E" w:rsidR="00590A04" w:rsidRPr="002D38B7" w:rsidRDefault="00BD7AA2" w:rsidP="00C64A35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  <w:r w:rsidRPr="002D38B7">
              <w:rPr>
                <w:rFonts w:ascii="Arial" w:hAnsi="Arial" w:cs="Arial"/>
                <w:b/>
                <w:bCs/>
                <w:color w:val="0070C0"/>
              </w:rPr>
              <w:t>DC</w:t>
            </w:r>
          </w:p>
          <w:p w14:paraId="6A89F965" w14:textId="53D9297F" w:rsidR="00BB0F4B" w:rsidRPr="002D38B7" w:rsidRDefault="00BB0F4B" w:rsidP="00C64A35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2D38B7" w:rsidRPr="002D38B7" w14:paraId="590A9893" w14:textId="77777777" w:rsidTr="00182B18">
        <w:tc>
          <w:tcPr>
            <w:tcW w:w="1413" w:type="dxa"/>
          </w:tcPr>
          <w:p w14:paraId="6B85FEE5" w14:textId="77777777" w:rsidR="00BB0F4B" w:rsidRPr="002D38B7" w:rsidRDefault="00BB0F4B" w:rsidP="00C64A35">
            <w:pPr>
              <w:pStyle w:val="NoSpacing"/>
              <w:rPr>
                <w:rFonts w:ascii="Arial" w:hAnsi="Arial" w:cs="Arial"/>
                <w:color w:val="0070C0"/>
              </w:rPr>
            </w:pPr>
          </w:p>
        </w:tc>
        <w:tc>
          <w:tcPr>
            <w:tcW w:w="8221" w:type="dxa"/>
          </w:tcPr>
          <w:p w14:paraId="0E90918D" w14:textId="31B5E0CB" w:rsidR="00B669D2" w:rsidRPr="002D38B7" w:rsidRDefault="002E6521" w:rsidP="00C64A35">
            <w:pPr>
              <w:pStyle w:val="NoSpacing"/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 xml:space="preserve">c. Cemetery – </w:t>
            </w:r>
            <w:r w:rsidR="00CB064A" w:rsidRPr="002D38B7">
              <w:rPr>
                <w:rFonts w:ascii="Arial" w:hAnsi="Arial" w:cs="Arial"/>
                <w:color w:val="0070C0"/>
              </w:rPr>
              <w:t>Dog Fouling and Dogs on leads sign ordered</w:t>
            </w:r>
            <w:r w:rsidR="005B59AC" w:rsidRPr="002D38B7">
              <w:rPr>
                <w:rFonts w:ascii="Arial" w:hAnsi="Arial" w:cs="Arial"/>
                <w:color w:val="0070C0"/>
              </w:rPr>
              <w:t xml:space="preserve"> </w:t>
            </w:r>
            <w:r w:rsidR="00755D6B" w:rsidRPr="002D38B7">
              <w:rPr>
                <w:rFonts w:ascii="Arial" w:hAnsi="Arial" w:cs="Arial"/>
                <w:color w:val="0070C0"/>
              </w:rPr>
              <w:t>-</w:t>
            </w:r>
            <w:r w:rsidR="005B59AC" w:rsidRPr="002D38B7">
              <w:rPr>
                <w:rFonts w:ascii="Arial" w:hAnsi="Arial" w:cs="Arial"/>
                <w:color w:val="0070C0"/>
              </w:rPr>
              <w:t xml:space="preserve"> needs displaying</w:t>
            </w:r>
            <w:r w:rsidR="00CB064A" w:rsidRPr="002D38B7">
              <w:rPr>
                <w:rFonts w:ascii="Arial" w:hAnsi="Arial" w:cs="Arial"/>
                <w:color w:val="0070C0"/>
              </w:rPr>
              <w:t>.</w:t>
            </w:r>
          </w:p>
        </w:tc>
        <w:tc>
          <w:tcPr>
            <w:tcW w:w="993" w:type="dxa"/>
          </w:tcPr>
          <w:p w14:paraId="5B2C9986" w14:textId="0E6DB544" w:rsidR="00B669D2" w:rsidRPr="002D38B7" w:rsidRDefault="00AC5426" w:rsidP="00C64A35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  <w:r w:rsidRPr="002D38B7">
              <w:rPr>
                <w:rFonts w:ascii="Arial" w:hAnsi="Arial" w:cs="Arial"/>
                <w:b/>
                <w:bCs/>
                <w:color w:val="0070C0"/>
              </w:rPr>
              <w:t>AT/ AB</w:t>
            </w:r>
          </w:p>
        </w:tc>
      </w:tr>
      <w:tr w:rsidR="002D38B7" w:rsidRPr="002D38B7" w14:paraId="7E8097F7" w14:textId="77777777" w:rsidTr="00182B18">
        <w:tc>
          <w:tcPr>
            <w:tcW w:w="1413" w:type="dxa"/>
          </w:tcPr>
          <w:p w14:paraId="068C12A7" w14:textId="77777777" w:rsidR="00BB0F4B" w:rsidRPr="002D38B7" w:rsidRDefault="00BB0F4B" w:rsidP="00C64A35">
            <w:pPr>
              <w:pStyle w:val="NoSpacing"/>
              <w:rPr>
                <w:rFonts w:ascii="Arial" w:hAnsi="Arial" w:cs="Arial"/>
                <w:color w:val="0070C0"/>
              </w:rPr>
            </w:pPr>
          </w:p>
        </w:tc>
        <w:tc>
          <w:tcPr>
            <w:tcW w:w="8221" w:type="dxa"/>
          </w:tcPr>
          <w:p w14:paraId="46B43C93" w14:textId="2D87D835" w:rsidR="00BB0F4B" w:rsidRPr="002D38B7" w:rsidRDefault="002E6521" w:rsidP="00C64A35">
            <w:pPr>
              <w:pStyle w:val="NoSpacing"/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 xml:space="preserve">d. Allotments </w:t>
            </w:r>
            <w:r w:rsidR="002F505D" w:rsidRPr="002D38B7">
              <w:rPr>
                <w:rFonts w:ascii="Arial" w:hAnsi="Arial" w:cs="Arial"/>
                <w:color w:val="0070C0"/>
              </w:rPr>
              <w:t xml:space="preserve">– </w:t>
            </w:r>
            <w:r w:rsidR="00415C75" w:rsidRPr="002D38B7">
              <w:rPr>
                <w:rFonts w:ascii="Arial" w:hAnsi="Arial" w:cs="Arial"/>
                <w:color w:val="0070C0"/>
              </w:rPr>
              <w:t xml:space="preserve">Annual bills </w:t>
            </w:r>
            <w:r w:rsidR="00CB064A" w:rsidRPr="002D38B7">
              <w:rPr>
                <w:rFonts w:ascii="Arial" w:hAnsi="Arial" w:cs="Arial"/>
                <w:color w:val="0070C0"/>
              </w:rPr>
              <w:t xml:space="preserve">sent </w:t>
            </w:r>
            <w:r w:rsidR="00F46BB7" w:rsidRPr="002D38B7">
              <w:rPr>
                <w:rFonts w:ascii="Arial" w:hAnsi="Arial" w:cs="Arial"/>
                <w:color w:val="0070C0"/>
              </w:rPr>
              <w:t>out.</w:t>
            </w:r>
          </w:p>
        </w:tc>
        <w:tc>
          <w:tcPr>
            <w:tcW w:w="993" w:type="dxa"/>
          </w:tcPr>
          <w:p w14:paraId="0B84BE2E" w14:textId="75904D34" w:rsidR="00905586" w:rsidRPr="002D38B7" w:rsidRDefault="00905586" w:rsidP="00C64A35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2D38B7" w:rsidRPr="002D38B7" w14:paraId="4D1B5A26" w14:textId="77777777" w:rsidTr="00182B18">
        <w:tc>
          <w:tcPr>
            <w:tcW w:w="1413" w:type="dxa"/>
          </w:tcPr>
          <w:p w14:paraId="2652D3D8" w14:textId="77777777" w:rsidR="00BB0F4B" w:rsidRPr="002D38B7" w:rsidRDefault="00BB0F4B" w:rsidP="00C64A35">
            <w:pPr>
              <w:pStyle w:val="NoSpacing"/>
              <w:rPr>
                <w:rFonts w:ascii="Arial" w:hAnsi="Arial" w:cs="Arial"/>
                <w:color w:val="0070C0"/>
              </w:rPr>
            </w:pPr>
          </w:p>
        </w:tc>
        <w:tc>
          <w:tcPr>
            <w:tcW w:w="8221" w:type="dxa"/>
          </w:tcPr>
          <w:p w14:paraId="5295DBB6" w14:textId="2A432EDA" w:rsidR="0079305A" w:rsidRPr="002D38B7" w:rsidRDefault="002D4809" w:rsidP="00B669D2">
            <w:pPr>
              <w:pStyle w:val="NoSpacing"/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>e. Play Area/ Cricket Pitch</w:t>
            </w:r>
            <w:r w:rsidR="001E50DC" w:rsidRPr="002D38B7">
              <w:rPr>
                <w:rFonts w:ascii="Arial" w:hAnsi="Arial" w:cs="Arial"/>
                <w:color w:val="0070C0"/>
              </w:rPr>
              <w:t xml:space="preserve"> </w:t>
            </w:r>
            <w:r w:rsidR="009933B4" w:rsidRPr="002D38B7">
              <w:rPr>
                <w:rFonts w:ascii="Arial" w:hAnsi="Arial" w:cs="Arial"/>
                <w:color w:val="0070C0"/>
              </w:rPr>
              <w:t>–</w:t>
            </w:r>
            <w:r w:rsidR="0079305A" w:rsidRPr="002D38B7">
              <w:rPr>
                <w:rFonts w:ascii="Arial" w:hAnsi="Arial" w:cs="Arial"/>
                <w:color w:val="0070C0"/>
              </w:rPr>
              <w:t>Annual inspection is no</w:t>
            </w:r>
            <w:r w:rsidR="0005471D" w:rsidRPr="002D38B7">
              <w:rPr>
                <w:rFonts w:ascii="Arial" w:hAnsi="Arial" w:cs="Arial"/>
                <w:color w:val="0070C0"/>
              </w:rPr>
              <w:t>w</w:t>
            </w:r>
            <w:r w:rsidR="0079305A" w:rsidRPr="002D38B7">
              <w:rPr>
                <w:rFonts w:ascii="Arial" w:hAnsi="Arial" w:cs="Arial"/>
                <w:color w:val="0070C0"/>
              </w:rPr>
              <w:t xml:space="preserve"> </w:t>
            </w:r>
            <w:r w:rsidR="00590A04" w:rsidRPr="002D38B7">
              <w:rPr>
                <w:rFonts w:ascii="Arial" w:hAnsi="Arial" w:cs="Arial"/>
                <w:color w:val="0070C0"/>
              </w:rPr>
              <w:t>over</w:t>
            </w:r>
            <w:r w:rsidR="0079305A" w:rsidRPr="002D38B7">
              <w:rPr>
                <w:rFonts w:ascii="Arial" w:hAnsi="Arial" w:cs="Arial"/>
                <w:color w:val="0070C0"/>
              </w:rPr>
              <w:t>due</w:t>
            </w:r>
            <w:r w:rsidR="0005471D" w:rsidRPr="002D38B7">
              <w:rPr>
                <w:rFonts w:ascii="Arial" w:hAnsi="Arial" w:cs="Arial"/>
                <w:color w:val="0070C0"/>
              </w:rPr>
              <w:t xml:space="preserve">. </w:t>
            </w:r>
            <w:r w:rsidR="0034420C" w:rsidRPr="002D38B7">
              <w:rPr>
                <w:rFonts w:ascii="Arial" w:hAnsi="Arial" w:cs="Arial"/>
                <w:color w:val="0070C0"/>
              </w:rPr>
              <w:t xml:space="preserve"> A</w:t>
            </w:r>
            <w:r w:rsidR="006822CF" w:rsidRPr="002D38B7">
              <w:rPr>
                <w:rFonts w:ascii="Arial" w:hAnsi="Arial" w:cs="Arial"/>
                <w:color w:val="0070C0"/>
              </w:rPr>
              <w:t>T</w:t>
            </w:r>
            <w:r w:rsidR="0079305A" w:rsidRPr="002D38B7">
              <w:rPr>
                <w:rFonts w:ascii="Arial" w:hAnsi="Arial" w:cs="Arial"/>
                <w:color w:val="0070C0"/>
              </w:rPr>
              <w:t xml:space="preserve"> </w:t>
            </w:r>
          </w:p>
        </w:tc>
        <w:tc>
          <w:tcPr>
            <w:tcW w:w="993" w:type="dxa"/>
          </w:tcPr>
          <w:p w14:paraId="5A1AB194" w14:textId="1202C12C" w:rsidR="00F24D39" w:rsidRPr="002D38B7" w:rsidRDefault="00F24D39" w:rsidP="00C64A35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  <w:r w:rsidRPr="002D38B7">
              <w:rPr>
                <w:rFonts w:ascii="Arial" w:hAnsi="Arial" w:cs="Arial"/>
                <w:b/>
                <w:bCs/>
                <w:color w:val="0070C0"/>
              </w:rPr>
              <w:t>AT</w:t>
            </w:r>
          </w:p>
        </w:tc>
      </w:tr>
      <w:tr w:rsidR="002D38B7" w:rsidRPr="002D38B7" w14:paraId="660CFF8B" w14:textId="77777777" w:rsidTr="00182B18">
        <w:tc>
          <w:tcPr>
            <w:tcW w:w="1413" w:type="dxa"/>
          </w:tcPr>
          <w:p w14:paraId="2D5E4669" w14:textId="77777777" w:rsidR="00BB0F4B" w:rsidRPr="002D38B7" w:rsidRDefault="00BB0F4B" w:rsidP="00C64A35">
            <w:pPr>
              <w:pStyle w:val="NoSpacing"/>
              <w:rPr>
                <w:rFonts w:ascii="Arial" w:hAnsi="Arial" w:cs="Arial"/>
                <w:color w:val="0070C0"/>
              </w:rPr>
            </w:pPr>
          </w:p>
        </w:tc>
        <w:tc>
          <w:tcPr>
            <w:tcW w:w="8221" w:type="dxa"/>
          </w:tcPr>
          <w:p w14:paraId="14C0057C" w14:textId="6D4D87F0" w:rsidR="00BB0F4B" w:rsidRPr="002D38B7" w:rsidRDefault="002D4809" w:rsidP="002D4809">
            <w:pPr>
              <w:pStyle w:val="NoSpacing"/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>f. Public Footpaths</w:t>
            </w:r>
            <w:r w:rsidR="001E50DC" w:rsidRPr="002D38B7">
              <w:rPr>
                <w:rFonts w:ascii="Arial" w:hAnsi="Arial" w:cs="Arial"/>
                <w:color w:val="0070C0"/>
              </w:rPr>
              <w:t xml:space="preserve"> </w:t>
            </w:r>
            <w:r w:rsidR="006A51EC" w:rsidRPr="002D38B7">
              <w:rPr>
                <w:rFonts w:ascii="Arial" w:hAnsi="Arial" w:cs="Arial"/>
                <w:color w:val="0070C0"/>
              </w:rPr>
              <w:t xml:space="preserve">– </w:t>
            </w:r>
            <w:r w:rsidR="00C8507B" w:rsidRPr="002D38B7">
              <w:rPr>
                <w:rFonts w:ascii="Arial" w:hAnsi="Arial" w:cs="Arial"/>
                <w:color w:val="0070C0"/>
              </w:rPr>
              <w:t>No update at this meeting</w:t>
            </w:r>
          </w:p>
        </w:tc>
        <w:tc>
          <w:tcPr>
            <w:tcW w:w="993" w:type="dxa"/>
          </w:tcPr>
          <w:p w14:paraId="259F29A2" w14:textId="7984EE22" w:rsidR="00BB0F4B" w:rsidRPr="002D38B7" w:rsidRDefault="00BB0F4B" w:rsidP="00C64A35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2D38B7" w:rsidRPr="002D38B7" w14:paraId="355B2F18" w14:textId="77777777" w:rsidTr="00182B18">
        <w:tc>
          <w:tcPr>
            <w:tcW w:w="1413" w:type="dxa"/>
          </w:tcPr>
          <w:p w14:paraId="1BB47394" w14:textId="77777777" w:rsidR="00BB0F4B" w:rsidRPr="002D38B7" w:rsidRDefault="00BB0F4B" w:rsidP="00C64A35">
            <w:pPr>
              <w:pStyle w:val="NoSpacing"/>
              <w:rPr>
                <w:rFonts w:ascii="Arial" w:hAnsi="Arial" w:cs="Arial"/>
                <w:color w:val="0070C0"/>
              </w:rPr>
            </w:pPr>
          </w:p>
        </w:tc>
        <w:tc>
          <w:tcPr>
            <w:tcW w:w="8221" w:type="dxa"/>
          </w:tcPr>
          <w:p w14:paraId="74C2C6CF" w14:textId="4F022B01" w:rsidR="00BB0F4B" w:rsidRPr="002D38B7" w:rsidRDefault="002D4809" w:rsidP="00C64A35">
            <w:pPr>
              <w:pStyle w:val="NoSpacing"/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>g. Community Car Scheme –</w:t>
            </w:r>
            <w:r w:rsidR="00567C2D" w:rsidRPr="002D38B7">
              <w:rPr>
                <w:rFonts w:ascii="Arial" w:hAnsi="Arial" w:cs="Arial"/>
                <w:color w:val="0070C0"/>
              </w:rPr>
              <w:t xml:space="preserve"> </w:t>
            </w:r>
            <w:r w:rsidR="00C8507B" w:rsidRPr="002D38B7">
              <w:rPr>
                <w:rFonts w:ascii="Arial" w:hAnsi="Arial" w:cs="Arial"/>
                <w:color w:val="0070C0"/>
              </w:rPr>
              <w:t>No update at this meeting</w:t>
            </w:r>
          </w:p>
        </w:tc>
        <w:tc>
          <w:tcPr>
            <w:tcW w:w="993" w:type="dxa"/>
          </w:tcPr>
          <w:p w14:paraId="6F51EF6E" w14:textId="18F05A15" w:rsidR="00BB0F4B" w:rsidRPr="002D38B7" w:rsidRDefault="00BB0F4B" w:rsidP="00C64A35">
            <w:pPr>
              <w:pStyle w:val="NoSpacing"/>
              <w:rPr>
                <w:rFonts w:ascii="Arial" w:hAnsi="Arial" w:cs="Arial"/>
                <w:color w:val="0070C0"/>
              </w:rPr>
            </w:pPr>
          </w:p>
        </w:tc>
      </w:tr>
      <w:tr w:rsidR="002D38B7" w:rsidRPr="002D38B7" w14:paraId="455E1442" w14:textId="77777777" w:rsidTr="00182B18">
        <w:tc>
          <w:tcPr>
            <w:tcW w:w="1413" w:type="dxa"/>
          </w:tcPr>
          <w:p w14:paraId="062A875C" w14:textId="77777777" w:rsidR="00BB0F4B" w:rsidRPr="002D38B7" w:rsidRDefault="00BB0F4B" w:rsidP="00C64A35">
            <w:pPr>
              <w:pStyle w:val="NoSpacing"/>
              <w:rPr>
                <w:rFonts w:ascii="Arial" w:hAnsi="Arial" w:cs="Arial"/>
                <w:color w:val="0070C0"/>
              </w:rPr>
            </w:pPr>
          </w:p>
        </w:tc>
        <w:tc>
          <w:tcPr>
            <w:tcW w:w="8221" w:type="dxa"/>
          </w:tcPr>
          <w:p w14:paraId="28978D85" w14:textId="387052A8" w:rsidR="00BB0F4B" w:rsidRPr="002D38B7" w:rsidRDefault="002D4809" w:rsidP="00C64A35">
            <w:pPr>
              <w:pStyle w:val="NoSpacing"/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 xml:space="preserve">h. Street Lights –   </w:t>
            </w:r>
            <w:r w:rsidR="00EA05AE" w:rsidRPr="002D38B7">
              <w:rPr>
                <w:rFonts w:ascii="Arial" w:hAnsi="Arial" w:cs="Arial"/>
                <w:color w:val="0070C0"/>
              </w:rPr>
              <w:t xml:space="preserve">AB </w:t>
            </w:r>
            <w:r w:rsidR="00AC5426" w:rsidRPr="002D38B7">
              <w:rPr>
                <w:rFonts w:ascii="Arial" w:hAnsi="Arial" w:cs="Arial"/>
                <w:color w:val="0070C0"/>
              </w:rPr>
              <w:t>reported the</w:t>
            </w:r>
            <w:r w:rsidR="00F5442A" w:rsidRPr="002D38B7">
              <w:rPr>
                <w:rFonts w:ascii="Arial" w:hAnsi="Arial" w:cs="Arial"/>
                <w:color w:val="0070C0"/>
              </w:rPr>
              <w:t xml:space="preserve"> </w:t>
            </w:r>
            <w:r w:rsidR="00755D6B" w:rsidRPr="002D38B7">
              <w:rPr>
                <w:rFonts w:ascii="Arial" w:hAnsi="Arial" w:cs="Arial"/>
                <w:color w:val="0070C0"/>
              </w:rPr>
              <w:t xml:space="preserve">tree </w:t>
            </w:r>
            <w:r w:rsidR="00F5442A" w:rsidRPr="002D38B7">
              <w:rPr>
                <w:rFonts w:ascii="Arial" w:hAnsi="Arial" w:cs="Arial"/>
                <w:color w:val="0070C0"/>
              </w:rPr>
              <w:t xml:space="preserve">growth around some </w:t>
            </w:r>
            <w:r w:rsidR="00415C75" w:rsidRPr="002D38B7">
              <w:rPr>
                <w:rFonts w:ascii="Arial" w:hAnsi="Arial" w:cs="Arial"/>
                <w:color w:val="0070C0"/>
              </w:rPr>
              <w:t>streetlights</w:t>
            </w:r>
            <w:r w:rsidR="00F5442A" w:rsidRPr="002D38B7">
              <w:rPr>
                <w:rFonts w:ascii="Arial" w:hAnsi="Arial" w:cs="Arial"/>
                <w:color w:val="0070C0"/>
              </w:rPr>
              <w:t xml:space="preserve"> need </w:t>
            </w:r>
            <w:r w:rsidR="00C8507B" w:rsidRPr="002D38B7">
              <w:rPr>
                <w:rFonts w:ascii="Arial" w:hAnsi="Arial" w:cs="Arial"/>
                <w:color w:val="0070C0"/>
              </w:rPr>
              <w:t xml:space="preserve">trim </w:t>
            </w:r>
            <w:r w:rsidR="007857A6" w:rsidRPr="002D38B7">
              <w:rPr>
                <w:rFonts w:ascii="Arial" w:hAnsi="Arial" w:cs="Arial"/>
                <w:color w:val="0070C0"/>
              </w:rPr>
              <w:t>back. Quote</w:t>
            </w:r>
            <w:r w:rsidR="00C8507B" w:rsidRPr="002D38B7">
              <w:rPr>
                <w:rFonts w:ascii="Arial" w:hAnsi="Arial" w:cs="Arial"/>
                <w:color w:val="0070C0"/>
              </w:rPr>
              <w:t xml:space="preserve"> to be obtained from Broadland Trees.</w:t>
            </w:r>
          </w:p>
        </w:tc>
        <w:tc>
          <w:tcPr>
            <w:tcW w:w="993" w:type="dxa"/>
          </w:tcPr>
          <w:p w14:paraId="591CEA87" w14:textId="00507D51" w:rsidR="00BB0F4B" w:rsidRPr="002D38B7" w:rsidRDefault="005A5FC9" w:rsidP="00C64A35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  <w:r w:rsidRPr="002D38B7">
              <w:rPr>
                <w:rFonts w:ascii="Arial" w:hAnsi="Arial" w:cs="Arial"/>
                <w:b/>
                <w:bCs/>
                <w:color w:val="0070C0"/>
              </w:rPr>
              <w:t>AT</w:t>
            </w:r>
          </w:p>
        </w:tc>
      </w:tr>
      <w:tr w:rsidR="002D38B7" w:rsidRPr="002D38B7" w14:paraId="329C794B" w14:textId="77777777" w:rsidTr="00182B18">
        <w:tc>
          <w:tcPr>
            <w:tcW w:w="1413" w:type="dxa"/>
          </w:tcPr>
          <w:p w14:paraId="453C124D" w14:textId="77777777" w:rsidR="00BB0F4B" w:rsidRPr="002D38B7" w:rsidRDefault="00BB0F4B" w:rsidP="00C64A35">
            <w:pPr>
              <w:pStyle w:val="NoSpacing"/>
              <w:rPr>
                <w:rFonts w:ascii="Arial" w:hAnsi="Arial" w:cs="Arial"/>
                <w:color w:val="0070C0"/>
              </w:rPr>
            </w:pPr>
          </w:p>
        </w:tc>
        <w:tc>
          <w:tcPr>
            <w:tcW w:w="8221" w:type="dxa"/>
          </w:tcPr>
          <w:p w14:paraId="2C96E426" w14:textId="34CB359D" w:rsidR="00BB0F4B" w:rsidRPr="002D38B7" w:rsidRDefault="002D4809" w:rsidP="00C64A35">
            <w:pPr>
              <w:pStyle w:val="NoSpacing"/>
              <w:rPr>
                <w:rFonts w:ascii="Arial" w:hAnsi="Arial" w:cs="Arial"/>
                <w:color w:val="0070C0"/>
              </w:rPr>
            </w:pPr>
            <w:proofErr w:type="spellStart"/>
            <w:r w:rsidRPr="002D38B7">
              <w:rPr>
                <w:rFonts w:ascii="Arial" w:hAnsi="Arial" w:cs="Arial"/>
                <w:color w:val="0070C0"/>
              </w:rPr>
              <w:t>i</w:t>
            </w:r>
            <w:proofErr w:type="spellEnd"/>
            <w:r w:rsidRPr="002D38B7">
              <w:rPr>
                <w:rFonts w:ascii="Arial" w:hAnsi="Arial" w:cs="Arial"/>
                <w:color w:val="0070C0"/>
              </w:rPr>
              <w:t>. Defibrillator –</w:t>
            </w:r>
            <w:r w:rsidR="00155803" w:rsidRPr="002D38B7">
              <w:rPr>
                <w:rFonts w:ascii="Arial" w:hAnsi="Arial" w:cs="Arial"/>
                <w:color w:val="0070C0"/>
              </w:rPr>
              <w:t xml:space="preserve"> </w:t>
            </w:r>
            <w:r w:rsidR="00CB539F" w:rsidRPr="002D38B7">
              <w:rPr>
                <w:rFonts w:ascii="Arial" w:hAnsi="Arial" w:cs="Arial"/>
                <w:color w:val="0070C0"/>
              </w:rPr>
              <w:t>K</w:t>
            </w:r>
            <w:r w:rsidR="008D778A" w:rsidRPr="002D38B7">
              <w:rPr>
                <w:rFonts w:ascii="Arial" w:hAnsi="Arial" w:cs="Arial"/>
                <w:color w:val="0070C0"/>
              </w:rPr>
              <w:t>H</w:t>
            </w:r>
            <w:r w:rsidR="00CB539F" w:rsidRPr="002D38B7">
              <w:rPr>
                <w:rFonts w:ascii="Arial" w:hAnsi="Arial" w:cs="Arial"/>
                <w:color w:val="0070C0"/>
              </w:rPr>
              <w:t xml:space="preserve"> </w:t>
            </w:r>
            <w:r w:rsidR="00EA05AE" w:rsidRPr="002D38B7">
              <w:rPr>
                <w:rFonts w:ascii="Arial" w:hAnsi="Arial" w:cs="Arial"/>
                <w:color w:val="0070C0"/>
              </w:rPr>
              <w:t xml:space="preserve">clarified that </w:t>
            </w:r>
            <w:r w:rsidR="005A5FC9" w:rsidRPr="002D38B7">
              <w:rPr>
                <w:rFonts w:ascii="Arial" w:hAnsi="Arial" w:cs="Arial"/>
                <w:color w:val="0070C0"/>
              </w:rPr>
              <w:t xml:space="preserve">only if </w:t>
            </w:r>
            <w:r w:rsidR="00EA05AE" w:rsidRPr="002D38B7">
              <w:rPr>
                <w:rFonts w:ascii="Arial" w:hAnsi="Arial" w:cs="Arial"/>
                <w:color w:val="0070C0"/>
              </w:rPr>
              <w:t>defibrillator</w:t>
            </w:r>
            <w:r w:rsidR="005A5FC9" w:rsidRPr="002D38B7">
              <w:rPr>
                <w:rFonts w:ascii="Arial" w:hAnsi="Arial" w:cs="Arial"/>
                <w:color w:val="0070C0"/>
              </w:rPr>
              <w:t xml:space="preserve"> </w:t>
            </w:r>
            <w:r w:rsidR="00EA05AE" w:rsidRPr="002D38B7">
              <w:rPr>
                <w:rFonts w:ascii="Arial" w:hAnsi="Arial" w:cs="Arial"/>
                <w:color w:val="0070C0"/>
              </w:rPr>
              <w:t xml:space="preserve">is </w:t>
            </w:r>
            <w:r w:rsidR="005A5FC9" w:rsidRPr="002D38B7">
              <w:rPr>
                <w:rFonts w:ascii="Arial" w:hAnsi="Arial" w:cs="Arial"/>
                <w:color w:val="0070C0"/>
              </w:rPr>
              <w:t xml:space="preserve">physically </w:t>
            </w:r>
            <w:r w:rsidR="0047673D" w:rsidRPr="002D38B7">
              <w:rPr>
                <w:rFonts w:ascii="Arial" w:hAnsi="Arial" w:cs="Arial"/>
                <w:color w:val="0070C0"/>
              </w:rPr>
              <w:t xml:space="preserve">moved is it taken off </w:t>
            </w:r>
            <w:r w:rsidR="00EA05AE" w:rsidRPr="002D38B7">
              <w:rPr>
                <w:rFonts w:ascii="Arial" w:hAnsi="Arial" w:cs="Arial"/>
                <w:color w:val="0070C0"/>
              </w:rPr>
              <w:t xml:space="preserve">the availability </w:t>
            </w:r>
            <w:r w:rsidR="0047673D" w:rsidRPr="002D38B7">
              <w:rPr>
                <w:rFonts w:ascii="Arial" w:hAnsi="Arial" w:cs="Arial"/>
                <w:color w:val="0070C0"/>
              </w:rPr>
              <w:t>circuit</w:t>
            </w:r>
          </w:p>
        </w:tc>
        <w:tc>
          <w:tcPr>
            <w:tcW w:w="993" w:type="dxa"/>
          </w:tcPr>
          <w:p w14:paraId="33BB46EB" w14:textId="62869DB8" w:rsidR="00BB0F4B" w:rsidRPr="002D38B7" w:rsidRDefault="00BB0F4B" w:rsidP="00C64A35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2D38B7" w:rsidRPr="002D38B7" w14:paraId="6F646DA1" w14:textId="77777777" w:rsidTr="00182B18">
        <w:tc>
          <w:tcPr>
            <w:tcW w:w="1413" w:type="dxa"/>
          </w:tcPr>
          <w:p w14:paraId="37E5F682" w14:textId="2CC2B8B0" w:rsidR="00BB0F4B" w:rsidRPr="002D38B7" w:rsidRDefault="002D4809" w:rsidP="00C64A35">
            <w:pPr>
              <w:pStyle w:val="NoSpacing"/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>2</w:t>
            </w:r>
            <w:r w:rsidR="000A5052" w:rsidRPr="002D38B7">
              <w:rPr>
                <w:rFonts w:ascii="Arial" w:hAnsi="Arial" w:cs="Arial"/>
                <w:color w:val="0070C0"/>
              </w:rPr>
              <w:t>526</w:t>
            </w:r>
            <w:r w:rsidRPr="002D38B7">
              <w:rPr>
                <w:rFonts w:ascii="Arial" w:hAnsi="Arial" w:cs="Arial"/>
                <w:color w:val="0070C0"/>
              </w:rPr>
              <w:t>/</w:t>
            </w:r>
            <w:r w:rsidR="00BE105E" w:rsidRPr="002D38B7">
              <w:rPr>
                <w:rFonts w:ascii="Arial" w:hAnsi="Arial" w:cs="Arial"/>
                <w:color w:val="0070C0"/>
              </w:rPr>
              <w:t>85</w:t>
            </w:r>
          </w:p>
        </w:tc>
        <w:tc>
          <w:tcPr>
            <w:tcW w:w="8221" w:type="dxa"/>
          </w:tcPr>
          <w:p w14:paraId="0C2E9EEA" w14:textId="22567824" w:rsidR="00BB0F4B" w:rsidRPr="002D38B7" w:rsidRDefault="002D4809" w:rsidP="00C64A35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  <w:r w:rsidRPr="002D38B7">
              <w:rPr>
                <w:rFonts w:ascii="Arial" w:hAnsi="Arial" w:cs="Arial"/>
                <w:b/>
                <w:bCs/>
                <w:color w:val="0070C0"/>
              </w:rPr>
              <w:t>Key Documents for review</w:t>
            </w:r>
            <w:r w:rsidR="00567C2D" w:rsidRPr="002D38B7">
              <w:rPr>
                <w:rFonts w:ascii="Arial" w:hAnsi="Arial" w:cs="Arial"/>
                <w:b/>
                <w:bCs/>
                <w:color w:val="0070C0"/>
              </w:rPr>
              <w:t>:</w:t>
            </w:r>
            <w:r w:rsidR="00B3484E" w:rsidRPr="002D38B7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  <w:r w:rsidR="00964C71" w:rsidRPr="002D38B7">
              <w:rPr>
                <w:rFonts w:ascii="Arial" w:hAnsi="Arial" w:cs="Arial"/>
                <w:color w:val="0070C0"/>
              </w:rPr>
              <w:t xml:space="preserve">None </w:t>
            </w:r>
          </w:p>
        </w:tc>
        <w:tc>
          <w:tcPr>
            <w:tcW w:w="993" w:type="dxa"/>
          </w:tcPr>
          <w:p w14:paraId="739327A2" w14:textId="77777777" w:rsidR="00BB0F4B" w:rsidRPr="002D38B7" w:rsidRDefault="00BB0F4B" w:rsidP="00C64A35">
            <w:pPr>
              <w:pStyle w:val="NoSpacing"/>
              <w:rPr>
                <w:rFonts w:ascii="Arial" w:hAnsi="Arial" w:cs="Arial"/>
                <w:color w:val="0070C0"/>
              </w:rPr>
            </w:pPr>
          </w:p>
        </w:tc>
      </w:tr>
      <w:tr w:rsidR="002D38B7" w:rsidRPr="002D38B7" w14:paraId="7B30B51D" w14:textId="77777777" w:rsidTr="00182B18">
        <w:tc>
          <w:tcPr>
            <w:tcW w:w="1413" w:type="dxa"/>
          </w:tcPr>
          <w:p w14:paraId="7ACEBC62" w14:textId="2C848ADE" w:rsidR="00BB0F4B" w:rsidRPr="002D38B7" w:rsidRDefault="002D4809" w:rsidP="00C64A35">
            <w:pPr>
              <w:pStyle w:val="NoSpacing"/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>2</w:t>
            </w:r>
            <w:r w:rsidR="000A5052" w:rsidRPr="002D38B7">
              <w:rPr>
                <w:rFonts w:ascii="Arial" w:hAnsi="Arial" w:cs="Arial"/>
                <w:color w:val="0070C0"/>
              </w:rPr>
              <w:t>526</w:t>
            </w:r>
            <w:r w:rsidRPr="002D38B7">
              <w:rPr>
                <w:rFonts w:ascii="Arial" w:hAnsi="Arial" w:cs="Arial"/>
                <w:color w:val="0070C0"/>
              </w:rPr>
              <w:t>/</w:t>
            </w:r>
            <w:r w:rsidR="00BE105E" w:rsidRPr="002D38B7">
              <w:rPr>
                <w:rFonts w:ascii="Arial" w:hAnsi="Arial" w:cs="Arial"/>
                <w:color w:val="0070C0"/>
              </w:rPr>
              <w:t>86</w:t>
            </w:r>
          </w:p>
        </w:tc>
        <w:tc>
          <w:tcPr>
            <w:tcW w:w="8221" w:type="dxa"/>
          </w:tcPr>
          <w:p w14:paraId="2BE1DE70" w14:textId="77777777" w:rsidR="00921F66" w:rsidRPr="002D38B7" w:rsidRDefault="002D4809" w:rsidP="00C64A35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  <w:r w:rsidRPr="002D38B7">
              <w:rPr>
                <w:rFonts w:ascii="Arial" w:hAnsi="Arial" w:cs="Arial"/>
                <w:b/>
                <w:bCs/>
                <w:color w:val="0070C0"/>
              </w:rPr>
              <w:t>Correspondence</w:t>
            </w:r>
            <w:r w:rsidR="00964C71" w:rsidRPr="002D38B7">
              <w:rPr>
                <w:rFonts w:ascii="Arial" w:hAnsi="Arial" w:cs="Arial"/>
                <w:b/>
                <w:bCs/>
                <w:color w:val="0070C0"/>
              </w:rPr>
              <w:t xml:space="preserve"> received not considered elsewhere on this agenda</w:t>
            </w:r>
            <w:r w:rsidR="00567C2D" w:rsidRPr="002D38B7">
              <w:rPr>
                <w:rFonts w:ascii="Arial" w:hAnsi="Arial" w:cs="Arial"/>
                <w:b/>
                <w:bCs/>
                <w:color w:val="0070C0"/>
              </w:rPr>
              <w:t>:</w:t>
            </w:r>
            <w:r w:rsidR="00AD5B23" w:rsidRPr="002D38B7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</w:p>
          <w:p w14:paraId="681E0864" w14:textId="2363964D" w:rsidR="006E5E49" w:rsidRPr="002D38B7" w:rsidRDefault="00553D02" w:rsidP="00CB539F">
            <w:pPr>
              <w:pStyle w:val="NoSpacing"/>
              <w:numPr>
                <w:ilvl w:val="0"/>
                <w:numId w:val="36"/>
              </w:numPr>
              <w:rPr>
                <w:rFonts w:ascii="Arial" w:hAnsi="Arial" w:cs="Arial"/>
                <w:color w:val="0070C0"/>
              </w:rPr>
            </w:pPr>
            <w:r w:rsidRPr="002D38B7">
              <w:rPr>
                <w:rFonts w:ascii="Arial" w:hAnsi="Arial" w:cs="Arial"/>
                <w:color w:val="0070C0"/>
              </w:rPr>
              <w:t>Email fro</w:t>
            </w:r>
            <w:r w:rsidR="00AC5426" w:rsidRPr="002D38B7">
              <w:rPr>
                <w:rFonts w:ascii="Arial" w:hAnsi="Arial" w:cs="Arial"/>
                <w:color w:val="0070C0"/>
              </w:rPr>
              <w:t>m</w:t>
            </w:r>
            <w:r w:rsidRPr="002D38B7">
              <w:rPr>
                <w:rFonts w:ascii="Arial" w:hAnsi="Arial" w:cs="Arial"/>
                <w:color w:val="0070C0"/>
              </w:rPr>
              <w:t xml:space="preserve"> East </w:t>
            </w:r>
            <w:r w:rsidR="00AC5426" w:rsidRPr="002D38B7">
              <w:rPr>
                <w:rFonts w:ascii="Arial" w:hAnsi="Arial" w:cs="Arial"/>
                <w:color w:val="0070C0"/>
              </w:rPr>
              <w:t xml:space="preserve">Anglia Air </w:t>
            </w:r>
            <w:r w:rsidR="007857A6" w:rsidRPr="002D38B7">
              <w:rPr>
                <w:rFonts w:ascii="Arial" w:hAnsi="Arial" w:cs="Arial"/>
                <w:color w:val="0070C0"/>
              </w:rPr>
              <w:t>Ambulance</w:t>
            </w:r>
            <w:r w:rsidR="000955FE" w:rsidRPr="002D38B7">
              <w:rPr>
                <w:rFonts w:ascii="Arial" w:hAnsi="Arial" w:cs="Arial"/>
                <w:color w:val="0070C0"/>
              </w:rPr>
              <w:t xml:space="preserve"> </w:t>
            </w:r>
            <w:r w:rsidR="009E468C" w:rsidRPr="002D38B7">
              <w:rPr>
                <w:rFonts w:ascii="Arial" w:hAnsi="Arial" w:cs="Arial"/>
                <w:color w:val="0070C0"/>
              </w:rPr>
              <w:t>Service requesting</w:t>
            </w:r>
            <w:r w:rsidR="00AC5426" w:rsidRPr="002D38B7">
              <w:rPr>
                <w:rFonts w:ascii="Arial" w:hAnsi="Arial" w:cs="Arial"/>
                <w:color w:val="0070C0"/>
              </w:rPr>
              <w:t xml:space="preserve"> a donation was considered.</w:t>
            </w:r>
            <w:r w:rsidR="00127DA0" w:rsidRPr="002D38B7">
              <w:rPr>
                <w:rFonts w:ascii="Arial" w:hAnsi="Arial" w:cs="Arial"/>
                <w:color w:val="0070C0"/>
              </w:rPr>
              <w:t xml:space="preserve"> KH </w:t>
            </w:r>
            <w:r w:rsidR="00EA05AE" w:rsidRPr="002D38B7">
              <w:rPr>
                <w:rFonts w:ascii="Arial" w:hAnsi="Arial" w:cs="Arial"/>
                <w:color w:val="0070C0"/>
              </w:rPr>
              <w:t>proposed</w:t>
            </w:r>
            <w:r w:rsidR="00AC5426" w:rsidRPr="002D38B7">
              <w:rPr>
                <w:rFonts w:ascii="Arial" w:hAnsi="Arial" w:cs="Arial"/>
                <w:color w:val="0070C0"/>
              </w:rPr>
              <w:t xml:space="preserve"> a donation of £</w:t>
            </w:r>
            <w:r w:rsidR="00127DA0" w:rsidRPr="002D38B7">
              <w:rPr>
                <w:rFonts w:ascii="Arial" w:hAnsi="Arial" w:cs="Arial"/>
                <w:color w:val="0070C0"/>
              </w:rPr>
              <w:t>100</w:t>
            </w:r>
            <w:r w:rsidR="00755D6B" w:rsidRPr="002D38B7">
              <w:rPr>
                <w:rFonts w:ascii="Arial" w:hAnsi="Arial" w:cs="Arial"/>
                <w:color w:val="0070C0"/>
              </w:rPr>
              <w:t>.</w:t>
            </w:r>
            <w:r w:rsidR="00127DA0" w:rsidRPr="002D38B7">
              <w:rPr>
                <w:rFonts w:ascii="Arial" w:hAnsi="Arial" w:cs="Arial"/>
                <w:color w:val="0070C0"/>
              </w:rPr>
              <w:t xml:space="preserve"> MM seconded all </w:t>
            </w:r>
            <w:r w:rsidR="00EA05AE" w:rsidRPr="002D38B7">
              <w:rPr>
                <w:rFonts w:ascii="Arial" w:hAnsi="Arial" w:cs="Arial"/>
                <w:color w:val="0070C0"/>
              </w:rPr>
              <w:t>agreed.</w:t>
            </w:r>
          </w:p>
        </w:tc>
        <w:tc>
          <w:tcPr>
            <w:tcW w:w="993" w:type="dxa"/>
          </w:tcPr>
          <w:p w14:paraId="40E46DD1" w14:textId="77777777" w:rsidR="00BB0F4B" w:rsidRPr="002D38B7" w:rsidRDefault="00BB0F4B" w:rsidP="00C64A35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</w:p>
          <w:p w14:paraId="71EC1613" w14:textId="77777777" w:rsidR="00120FFE" w:rsidRPr="002D38B7" w:rsidRDefault="00120FFE" w:rsidP="00C64A35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</w:p>
          <w:p w14:paraId="6334C9DB" w14:textId="5FF3D13C" w:rsidR="006964B2" w:rsidRPr="002D38B7" w:rsidRDefault="00EA05AE" w:rsidP="00C64A35">
            <w:pPr>
              <w:pStyle w:val="NoSpacing"/>
              <w:rPr>
                <w:rFonts w:ascii="Arial" w:hAnsi="Arial" w:cs="Arial"/>
                <w:b/>
                <w:bCs/>
                <w:color w:val="0070C0"/>
              </w:rPr>
            </w:pPr>
            <w:r w:rsidRPr="002D38B7">
              <w:rPr>
                <w:rFonts w:ascii="Arial" w:hAnsi="Arial" w:cs="Arial"/>
                <w:b/>
                <w:bCs/>
                <w:color w:val="0070C0"/>
              </w:rPr>
              <w:t>AT/DC</w:t>
            </w:r>
          </w:p>
        </w:tc>
      </w:tr>
    </w:tbl>
    <w:p w14:paraId="6DB18392" w14:textId="68D8E085" w:rsidR="00A20BCB" w:rsidRPr="002D38B7" w:rsidRDefault="00A52B22" w:rsidP="00C64A35">
      <w:pPr>
        <w:pStyle w:val="NoSpacing"/>
        <w:rPr>
          <w:rFonts w:ascii="Arial" w:hAnsi="Arial" w:cs="Arial"/>
          <w:color w:val="0070C0"/>
        </w:rPr>
      </w:pPr>
      <w:r w:rsidRPr="002D38B7">
        <w:rPr>
          <w:rFonts w:ascii="Arial" w:hAnsi="Arial" w:cs="Arial"/>
          <w:color w:val="0070C0"/>
        </w:rPr>
        <w:t xml:space="preserve">The </w:t>
      </w:r>
      <w:r w:rsidR="00605B03" w:rsidRPr="002D38B7">
        <w:rPr>
          <w:rFonts w:ascii="Arial" w:hAnsi="Arial" w:cs="Arial"/>
          <w:color w:val="0070C0"/>
        </w:rPr>
        <w:t>m</w:t>
      </w:r>
      <w:r w:rsidR="00A47F0F" w:rsidRPr="002D38B7">
        <w:rPr>
          <w:rFonts w:ascii="Arial" w:hAnsi="Arial" w:cs="Arial"/>
          <w:color w:val="0070C0"/>
        </w:rPr>
        <w:t>eeting closed at</w:t>
      </w:r>
      <w:r w:rsidR="00FC3467" w:rsidRPr="002D38B7">
        <w:rPr>
          <w:rFonts w:ascii="Arial" w:hAnsi="Arial" w:cs="Arial"/>
          <w:color w:val="0070C0"/>
        </w:rPr>
        <w:t xml:space="preserve"> </w:t>
      </w:r>
      <w:r w:rsidR="00A87163" w:rsidRPr="002D38B7">
        <w:rPr>
          <w:rFonts w:ascii="Arial" w:hAnsi="Arial" w:cs="Arial"/>
          <w:color w:val="0070C0"/>
        </w:rPr>
        <w:t>21.25</w:t>
      </w:r>
    </w:p>
    <w:p w14:paraId="294CA2FA" w14:textId="06BCEA26" w:rsidR="00A515B8" w:rsidRPr="002D38B7" w:rsidRDefault="008D5234" w:rsidP="00B74233">
      <w:pPr>
        <w:pStyle w:val="NoSpacing"/>
        <w:rPr>
          <w:rFonts w:ascii="Arial" w:hAnsi="Arial" w:cs="Arial"/>
          <w:b/>
          <w:bCs/>
          <w:color w:val="0070C0"/>
        </w:rPr>
      </w:pPr>
      <w:r w:rsidRPr="002D38B7">
        <w:rPr>
          <w:rFonts w:ascii="Arial" w:hAnsi="Arial" w:cs="Arial"/>
          <w:b/>
          <w:bCs/>
          <w:color w:val="0070C0"/>
        </w:rPr>
        <w:lastRenderedPageBreak/>
        <w:t xml:space="preserve">The next meeting of NBPC will be </w:t>
      </w:r>
      <w:r w:rsidR="00F01D7D" w:rsidRPr="002D38B7">
        <w:rPr>
          <w:rFonts w:ascii="Arial" w:hAnsi="Arial" w:cs="Arial"/>
          <w:b/>
          <w:bCs/>
          <w:color w:val="0070C0"/>
        </w:rPr>
        <w:t xml:space="preserve">at </w:t>
      </w:r>
      <w:r w:rsidR="006822CF" w:rsidRPr="002D38B7">
        <w:rPr>
          <w:rFonts w:ascii="Arial" w:hAnsi="Arial" w:cs="Arial"/>
          <w:b/>
          <w:bCs/>
          <w:color w:val="0070C0"/>
        </w:rPr>
        <w:t>New Buckenham</w:t>
      </w:r>
      <w:r w:rsidR="00F01D7D" w:rsidRPr="002D38B7">
        <w:rPr>
          <w:rFonts w:ascii="Arial" w:hAnsi="Arial" w:cs="Arial"/>
          <w:b/>
          <w:bCs/>
          <w:color w:val="0070C0"/>
        </w:rPr>
        <w:t xml:space="preserve"> Village Hall </w:t>
      </w:r>
      <w:r w:rsidRPr="002D38B7">
        <w:rPr>
          <w:rFonts w:ascii="Arial" w:hAnsi="Arial" w:cs="Arial"/>
          <w:b/>
          <w:bCs/>
          <w:color w:val="0070C0"/>
        </w:rPr>
        <w:t xml:space="preserve">on Tuesday </w:t>
      </w:r>
      <w:r w:rsidR="00BE105E" w:rsidRPr="002D38B7">
        <w:rPr>
          <w:rFonts w:ascii="Arial" w:hAnsi="Arial" w:cs="Arial"/>
          <w:b/>
          <w:bCs/>
          <w:color w:val="0070C0"/>
        </w:rPr>
        <w:t>9</w:t>
      </w:r>
      <w:r w:rsidRPr="002D38B7">
        <w:rPr>
          <w:rFonts w:ascii="Arial" w:hAnsi="Arial" w:cs="Arial"/>
          <w:b/>
          <w:bCs/>
          <w:color w:val="0070C0"/>
          <w:vertAlign w:val="superscript"/>
        </w:rPr>
        <w:t>th</w:t>
      </w:r>
      <w:r w:rsidRPr="002D38B7">
        <w:rPr>
          <w:rFonts w:ascii="Arial" w:hAnsi="Arial" w:cs="Arial"/>
          <w:b/>
          <w:bCs/>
          <w:color w:val="0070C0"/>
        </w:rPr>
        <w:t xml:space="preserve"> </w:t>
      </w:r>
      <w:r w:rsidR="00BE105E" w:rsidRPr="002D38B7">
        <w:rPr>
          <w:rFonts w:ascii="Arial" w:hAnsi="Arial" w:cs="Arial"/>
          <w:b/>
          <w:bCs/>
          <w:color w:val="0070C0"/>
        </w:rPr>
        <w:t>Dece</w:t>
      </w:r>
      <w:r w:rsidR="00A20BCB" w:rsidRPr="002D38B7">
        <w:rPr>
          <w:rFonts w:ascii="Arial" w:hAnsi="Arial" w:cs="Arial"/>
          <w:b/>
          <w:bCs/>
          <w:color w:val="0070C0"/>
        </w:rPr>
        <w:t>m</w:t>
      </w:r>
      <w:r w:rsidRPr="002D38B7">
        <w:rPr>
          <w:rFonts w:ascii="Arial" w:hAnsi="Arial" w:cs="Arial"/>
          <w:b/>
          <w:bCs/>
          <w:color w:val="0070C0"/>
        </w:rPr>
        <w:t>ber at 7.30pm</w:t>
      </w:r>
    </w:p>
    <w:sectPr w:rsidR="00A515B8" w:rsidRPr="002D38B7" w:rsidSect="003A3952">
      <w:headerReference w:type="even" r:id="rId7"/>
      <w:headerReference w:type="default" r:id="rId8"/>
      <w:pgSz w:w="11906" w:h="16838"/>
      <w:pgMar w:top="680" w:right="680" w:bottom="720" w:left="68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836D9" w14:textId="77777777" w:rsidR="009A24A1" w:rsidRDefault="009A24A1" w:rsidP="009406DC">
      <w:pPr>
        <w:spacing w:after="0" w:line="240" w:lineRule="auto"/>
      </w:pPr>
      <w:r>
        <w:separator/>
      </w:r>
    </w:p>
  </w:endnote>
  <w:endnote w:type="continuationSeparator" w:id="0">
    <w:p w14:paraId="77AD3FFA" w14:textId="77777777" w:rsidR="009A24A1" w:rsidRDefault="009A24A1" w:rsidP="0094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B8E85" w14:textId="77777777" w:rsidR="009A24A1" w:rsidRDefault="009A24A1" w:rsidP="009406DC">
      <w:pPr>
        <w:spacing w:after="0" w:line="240" w:lineRule="auto"/>
      </w:pPr>
      <w:r>
        <w:separator/>
      </w:r>
    </w:p>
  </w:footnote>
  <w:footnote w:type="continuationSeparator" w:id="0">
    <w:p w14:paraId="5253335B" w14:textId="77777777" w:rsidR="009A24A1" w:rsidRDefault="009A24A1" w:rsidP="00940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EEB7" w14:textId="2A4FC870" w:rsidR="009406DC" w:rsidRDefault="00000000">
    <w:pPr>
      <w:pStyle w:val="Header"/>
    </w:pPr>
    <w:r>
      <w:rPr>
        <w:noProof/>
      </w:rPr>
      <w:pict w14:anchorId="40CA41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6987" w14:textId="21B38A12" w:rsidR="009406DC" w:rsidRDefault="001E428C">
    <w:pPr>
      <w:pStyle w:val="Head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14CD24" wp14:editId="32D57552">
              <wp:simplePos x="0" y="0"/>
              <wp:positionH relativeFrom="page">
                <wp:posOffset>45720</wp:posOffset>
              </wp:positionH>
              <wp:positionV relativeFrom="page">
                <wp:posOffset>53340</wp:posOffset>
              </wp:positionV>
              <wp:extent cx="7475220" cy="10599420"/>
              <wp:effectExtent l="0" t="0" r="11430" b="1143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5220" cy="1059942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D9050" id="Rectangle 77" o:spid="_x0000_s1026" style="position:absolute;margin-left:3.6pt;margin-top:4.2pt;width:588.6pt;height:834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="00000000">
      <w:rPr>
        <w:noProof/>
      </w:rPr>
      <w:pict w14:anchorId="49AA8C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0A4"/>
    <w:multiLevelType w:val="multilevel"/>
    <w:tmpl w:val="4D448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9439A4"/>
    <w:multiLevelType w:val="hybridMultilevel"/>
    <w:tmpl w:val="FBF8E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0673E"/>
    <w:multiLevelType w:val="hybridMultilevel"/>
    <w:tmpl w:val="5846DDA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4388B"/>
    <w:multiLevelType w:val="hybridMultilevel"/>
    <w:tmpl w:val="39560D2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D4343"/>
    <w:multiLevelType w:val="hybridMultilevel"/>
    <w:tmpl w:val="39EEA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85C85"/>
    <w:multiLevelType w:val="hybridMultilevel"/>
    <w:tmpl w:val="7D8AA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56250"/>
    <w:multiLevelType w:val="hybridMultilevel"/>
    <w:tmpl w:val="B3901B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72104"/>
    <w:multiLevelType w:val="multilevel"/>
    <w:tmpl w:val="9AEE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2253D0"/>
    <w:multiLevelType w:val="hybridMultilevel"/>
    <w:tmpl w:val="401E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9549E"/>
    <w:multiLevelType w:val="hybridMultilevel"/>
    <w:tmpl w:val="02EA421E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289A4381"/>
    <w:multiLevelType w:val="hybridMultilevel"/>
    <w:tmpl w:val="E1C0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8347D"/>
    <w:multiLevelType w:val="hybridMultilevel"/>
    <w:tmpl w:val="4CC815A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31DCF"/>
    <w:multiLevelType w:val="hybridMultilevel"/>
    <w:tmpl w:val="9ACAA77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CDC2987"/>
    <w:multiLevelType w:val="hybridMultilevel"/>
    <w:tmpl w:val="B2702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B4872"/>
    <w:multiLevelType w:val="hybridMultilevel"/>
    <w:tmpl w:val="8C763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C0A21"/>
    <w:multiLevelType w:val="multilevel"/>
    <w:tmpl w:val="821A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0A2A98"/>
    <w:multiLevelType w:val="multilevel"/>
    <w:tmpl w:val="92EA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5E4868"/>
    <w:multiLevelType w:val="hybridMultilevel"/>
    <w:tmpl w:val="0AD872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0F3E50"/>
    <w:multiLevelType w:val="hybridMultilevel"/>
    <w:tmpl w:val="C4AA3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61B9B"/>
    <w:multiLevelType w:val="multilevel"/>
    <w:tmpl w:val="5192DA1E"/>
    <w:styleLink w:val="Style1"/>
    <w:lvl w:ilvl="0">
      <w:start w:val="108"/>
      <w:numFmt w:val="decimal"/>
      <w:lvlText w:val="1920/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75041C1"/>
    <w:multiLevelType w:val="hybridMultilevel"/>
    <w:tmpl w:val="94CCE32A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3B9C7E43"/>
    <w:multiLevelType w:val="hybridMultilevel"/>
    <w:tmpl w:val="51CC5C9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B54FC"/>
    <w:multiLevelType w:val="hybridMultilevel"/>
    <w:tmpl w:val="31AAC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B6887"/>
    <w:multiLevelType w:val="hybridMultilevel"/>
    <w:tmpl w:val="7C08D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33B0A"/>
    <w:multiLevelType w:val="hybridMultilevel"/>
    <w:tmpl w:val="383E2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B192F"/>
    <w:multiLevelType w:val="multilevel"/>
    <w:tmpl w:val="C556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E457237"/>
    <w:multiLevelType w:val="hybridMultilevel"/>
    <w:tmpl w:val="C84A5D0E"/>
    <w:lvl w:ilvl="0" w:tplc="710E93F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F352F"/>
    <w:multiLevelType w:val="hybridMultilevel"/>
    <w:tmpl w:val="19506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85D92"/>
    <w:multiLevelType w:val="multilevel"/>
    <w:tmpl w:val="CC2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272A42"/>
    <w:multiLevelType w:val="multilevel"/>
    <w:tmpl w:val="A906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0655252"/>
    <w:multiLevelType w:val="multilevel"/>
    <w:tmpl w:val="B33C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17D3D9D"/>
    <w:multiLevelType w:val="hybridMultilevel"/>
    <w:tmpl w:val="EEA6F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006B81"/>
    <w:multiLevelType w:val="hybridMultilevel"/>
    <w:tmpl w:val="1F4E6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C6EDF"/>
    <w:multiLevelType w:val="hybridMultilevel"/>
    <w:tmpl w:val="34FE5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AE692E"/>
    <w:multiLevelType w:val="hybridMultilevel"/>
    <w:tmpl w:val="C1E60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5D1CBB"/>
    <w:multiLevelType w:val="multilevel"/>
    <w:tmpl w:val="B7CA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97C76F7"/>
    <w:multiLevelType w:val="hybridMultilevel"/>
    <w:tmpl w:val="44FCC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7B2B7B"/>
    <w:multiLevelType w:val="hybridMultilevel"/>
    <w:tmpl w:val="4CC815A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CC477A"/>
    <w:multiLevelType w:val="hybridMultilevel"/>
    <w:tmpl w:val="C59A1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21A55"/>
    <w:multiLevelType w:val="hybridMultilevel"/>
    <w:tmpl w:val="ABC661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3684A"/>
    <w:multiLevelType w:val="hybridMultilevel"/>
    <w:tmpl w:val="BE507A5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721DE"/>
    <w:multiLevelType w:val="multilevel"/>
    <w:tmpl w:val="1794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B820BEA"/>
    <w:multiLevelType w:val="hybridMultilevel"/>
    <w:tmpl w:val="69C64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140776">
    <w:abstractNumId w:val="19"/>
  </w:num>
  <w:num w:numId="2" w16cid:durableId="1555308773">
    <w:abstractNumId w:val="14"/>
  </w:num>
  <w:num w:numId="3" w16cid:durableId="33044918">
    <w:abstractNumId w:val="8"/>
  </w:num>
  <w:num w:numId="4" w16cid:durableId="1909263733">
    <w:abstractNumId w:val="17"/>
  </w:num>
  <w:num w:numId="5" w16cid:durableId="499154415">
    <w:abstractNumId w:val="24"/>
  </w:num>
  <w:num w:numId="6" w16cid:durableId="477504518">
    <w:abstractNumId w:val="26"/>
  </w:num>
  <w:num w:numId="7" w16cid:durableId="573248477">
    <w:abstractNumId w:val="10"/>
  </w:num>
  <w:num w:numId="8" w16cid:durableId="491877410">
    <w:abstractNumId w:val="6"/>
  </w:num>
  <w:num w:numId="9" w16cid:durableId="898514610">
    <w:abstractNumId w:val="33"/>
  </w:num>
  <w:num w:numId="10" w16cid:durableId="1436250287">
    <w:abstractNumId w:val="30"/>
  </w:num>
  <w:num w:numId="11" w16cid:durableId="170147516">
    <w:abstractNumId w:val="25"/>
  </w:num>
  <w:num w:numId="12" w16cid:durableId="1319844441">
    <w:abstractNumId w:val="35"/>
  </w:num>
  <w:num w:numId="13" w16cid:durableId="1963728798">
    <w:abstractNumId w:val="15"/>
  </w:num>
  <w:num w:numId="14" w16cid:durableId="623195078">
    <w:abstractNumId w:val="7"/>
  </w:num>
  <w:num w:numId="15" w16cid:durableId="676731714">
    <w:abstractNumId w:val="41"/>
  </w:num>
  <w:num w:numId="16" w16cid:durableId="1473598951">
    <w:abstractNumId w:val="29"/>
  </w:num>
  <w:num w:numId="17" w16cid:durableId="1927810921">
    <w:abstractNumId w:val="16"/>
  </w:num>
  <w:num w:numId="18" w16cid:durableId="708920598">
    <w:abstractNumId w:val="28"/>
  </w:num>
  <w:num w:numId="19" w16cid:durableId="1338000809">
    <w:abstractNumId w:val="3"/>
  </w:num>
  <w:num w:numId="20" w16cid:durableId="559247731">
    <w:abstractNumId w:val="21"/>
  </w:num>
  <w:num w:numId="21" w16cid:durableId="1244877710">
    <w:abstractNumId w:val="23"/>
  </w:num>
  <w:num w:numId="22" w16cid:durableId="869030913">
    <w:abstractNumId w:val="36"/>
  </w:num>
  <w:num w:numId="23" w16cid:durableId="667370184">
    <w:abstractNumId w:val="22"/>
  </w:num>
  <w:num w:numId="24" w16cid:durableId="2146123439">
    <w:abstractNumId w:val="42"/>
  </w:num>
  <w:num w:numId="25" w16cid:durableId="869343092">
    <w:abstractNumId w:val="34"/>
  </w:num>
  <w:num w:numId="26" w16cid:durableId="94831818">
    <w:abstractNumId w:val="27"/>
  </w:num>
  <w:num w:numId="27" w16cid:durableId="234555137">
    <w:abstractNumId w:val="32"/>
  </w:num>
  <w:num w:numId="28" w16cid:durableId="14231433">
    <w:abstractNumId w:val="38"/>
  </w:num>
  <w:num w:numId="29" w16cid:durableId="851846727">
    <w:abstractNumId w:val="13"/>
  </w:num>
  <w:num w:numId="30" w16cid:durableId="1941836314">
    <w:abstractNumId w:val="9"/>
  </w:num>
  <w:num w:numId="31" w16cid:durableId="1567179003">
    <w:abstractNumId w:val="12"/>
  </w:num>
  <w:num w:numId="32" w16cid:durableId="169179468">
    <w:abstractNumId w:val="18"/>
  </w:num>
  <w:num w:numId="33" w16cid:durableId="1091390750">
    <w:abstractNumId w:val="2"/>
  </w:num>
  <w:num w:numId="34" w16cid:durableId="886339714">
    <w:abstractNumId w:val="39"/>
  </w:num>
  <w:num w:numId="35" w16cid:durableId="1600603095">
    <w:abstractNumId w:val="40"/>
  </w:num>
  <w:num w:numId="36" w16cid:durableId="191069819">
    <w:abstractNumId w:val="1"/>
  </w:num>
  <w:num w:numId="37" w16cid:durableId="1784112057">
    <w:abstractNumId w:val="4"/>
  </w:num>
  <w:num w:numId="38" w16cid:durableId="1879855567">
    <w:abstractNumId w:val="20"/>
  </w:num>
  <w:num w:numId="39" w16cid:durableId="1547597090">
    <w:abstractNumId w:val="31"/>
  </w:num>
  <w:num w:numId="40" w16cid:durableId="1913736226">
    <w:abstractNumId w:val="0"/>
  </w:num>
  <w:num w:numId="41" w16cid:durableId="1928003617">
    <w:abstractNumId w:val="5"/>
  </w:num>
  <w:num w:numId="42" w16cid:durableId="411898604">
    <w:abstractNumId w:val="37"/>
  </w:num>
  <w:num w:numId="43" w16cid:durableId="1332029457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1F"/>
    <w:rsid w:val="00000B59"/>
    <w:rsid w:val="00000D44"/>
    <w:rsid w:val="0000237F"/>
    <w:rsid w:val="00004B10"/>
    <w:rsid w:val="00004BD6"/>
    <w:rsid w:val="00004CC3"/>
    <w:rsid w:val="000051A4"/>
    <w:rsid w:val="00006B84"/>
    <w:rsid w:val="00010337"/>
    <w:rsid w:val="00010875"/>
    <w:rsid w:val="000109F0"/>
    <w:rsid w:val="00012C91"/>
    <w:rsid w:val="00012D8A"/>
    <w:rsid w:val="0001375C"/>
    <w:rsid w:val="00015AB8"/>
    <w:rsid w:val="000164BC"/>
    <w:rsid w:val="00016C40"/>
    <w:rsid w:val="00016F16"/>
    <w:rsid w:val="00022AF4"/>
    <w:rsid w:val="00023E0A"/>
    <w:rsid w:val="00023EE5"/>
    <w:rsid w:val="000248D4"/>
    <w:rsid w:val="00025280"/>
    <w:rsid w:val="000256A2"/>
    <w:rsid w:val="00026105"/>
    <w:rsid w:val="00026D87"/>
    <w:rsid w:val="000270E1"/>
    <w:rsid w:val="00030B31"/>
    <w:rsid w:val="00030D1B"/>
    <w:rsid w:val="0003247F"/>
    <w:rsid w:val="000330EF"/>
    <w:rsid w:val="00033A3E"/>
    <w:rsid w:val="0003468C"/>
    <w:rsid w:val="0003483D"/>
    <w:rsid w:val="00035B0F"/>
    <w:rsid w:val="000435EE"/>
    <w:rsid w:val="000454C4"/>
    <w:rsid w:val="00046168"/>
    <w:rsid w:val="000468F5"/>
    <w:rsid w:val="00046BA2"/>
    <w:rsid w:val="00046D75"/>
    <w:rsid w:val="00047439"/>
    <w:rsid w:val="00050D31"/>
    <w:rsid w:val="00050ECA"/>
    <w:rsid w:val="00051788"/>
    <w:rsid w:val="0005218D"/>
    <w:rsid w:val="0005220E"/>
    <w:rsid w:val="00052393"/>
    <w:rsid w:val="00052920"/>
    <w:rsid w:val="0005298D"/>
    <w:rsid w:val="0005471D"/>
    <w:rsid w:val="00054921"/>
    <w:rsid w:val="0005512B"/>
    <w:rsid w:val="00055F50"/>
    <w:rsid w:val="00056290"/>
    <w:rsid w:val="00056786"/>
    <w:rsid w:val="000576A4"/>
    <w:rsid w:val="000640E1"/>
    <w:rsid w:val="00064E5B"/>
    <w:rsid w:val="00065926"/>
    <w:rsid w:val="000674BE"/>
    <w:rsid w:val="00067A10"/>
    <w:rsid w:val="00067AC9"/>
    <w:rsid w:val="000703FB"/>
    <w:rsid w:val="00071A9F"/>
    <w:rsid w:val="00071BC5"/>
    <w:rsid w:val="0007262B"/>
    <w:rsid w:val="00072834"/>
    <w:rsid w:val="000728B3"/>
    <w:rsid w:val="00072BEA"/>
    <w:rsid w:val="000739DF"/>
    <w:rsid w:val="00073C71"/>
    <w:rsid w:val="00074142"/>
    <w:rsid w:val="0007431D"/>
    <w:rsid w:val="00074620"/>
    <w:rsid w:val="00074876"/>
    <w:rsid w:val="00074BF0"/>
    <w:rsid w:val="00075082"/>
    <w:rsid w:val="00075295"/>
    <w:rsid w:val="00076BC2"/>
    <w:rsid w:val="000774A2"/>
    <w:rsid w:val="00077CC1"/>
    <w:rsid w:val="00077ECE"/>
    <w:rsid w:val="0008020D"/>
    <w:rsid w:val="00080C91"/>
    <w:rsid w:val="00082F16"/>
    <w:rsid w:val="000836A9"/>
    <w:rsid w:val="00083A76"/>
    <w:rsid w:val="00084191"/>
    <w:rsid w:val="00085034"/>
    <w:rsid w:val="00085B91"/>
    <w:rsid w:val="00086BCB"/>
    <w:rsid w:val="00087D9B"/>
    <w:rsid w:val="00087FC0"/>
    <w:rsid w:val="000907D8"/>
    <w:rsid w:val="00093E26"/>
    <w:rsid w:val="000955FE"/>
    <w:rsid w:val="0009701C"/>
    <w:rsid w:val="000A0B48"/>
    <w:rsid w:val="000A1BE4"/>
    <w:rsid w:val="000A1E32"/>
    <w:rsid w:val="000A1F39"/>
    <w:rsid w:val="000A3361"/>
    <w:rsid w:val="000A3A16"/>
    <w:rsid w:val="000A5052"/>
    <w:rsid w:val="000A5C06"/>
    <w:rsid w:val="000A6F40"/>
    <w:rsid w:val="000A7327"/>
    <w:rsid w:val="000A774A"/>
    <w:rsid w:val="000B144D"/>
    <w:rsid w:val="000B1AAB"/>
    <w:rsid w:val="000B1E07"/>
    <w:rsid w:val="000B1ED1"/>
    <w:rsid w:val="000B276C"/>
    <w:rsid w:val="000B2B81"/>
    <w:rsid w:val="000B30F4"/>
    <w:rsid w:val="000B43C9"/>
    <w:rsid w:val="000B5C23"/>
    <w:rsid w:val="000B5E1C"/>
    <w:rsid w:val="000B65A7"/>
    <w:rsid w:val="000B68EC"/>
    <w:rsid w:val="000B71C0"/>
    <w:rsid w:val="000B72F0"/>
    <w:rsid w:val="000C07A8"/>
    <w:rsid w:val="000C0E6E"/>
    <w:rsid w:val="000C1F82"/>
    <w:rsid w:val="000C2057"/>
    <w:rsid w:val="000C22BD"/>
    <w:rsid w:val="000C271C"/>
    <w:rsid w:val="000C53FA"/>
    <w:rsid w:val="000C5C1C"/>
    <w:rsid w:val="000C72DF"/>
    <w:rsid w:val="000C7512"/>
    <w:rsid w:val="000C7EAF"/>
    <w:rsid w:val="000D0FE5"/>
    <w:rsid w:val="000D1D0B"/>
    <w:rsid w:val="000D2071"/>
    <w:rsid w:val="000D26D1"/>
    <w:rsid w:val="000D4417"/>
    <w:rsid w:val="000D4CCE"/>
    <w:rsid w:val="000D4CF0"/>
    <w:rsid w:val="000D4EB4"/>
    <w:rsid w:val="000D5217"/>
    <w:rsid w:val="000D5B9D"/>
    <w:rsid w:val="000D61CD"/>
    <w:rsid w:val="000D705F"/>
    <w:rsid w:val="000D7216"/>
    <w:rsid w:val="000D73E8"/>
    <w:rsid w:val="000D74C8"/>
    <w:rsid w:val="000D756E"/>
    <w:rsid w:val="000D7E6B"/>
    <w:rsid w:val="000E1E03"/>
    <w:rsid w:val="000E292F"/>
    <w:rsid w:val="000E3491"/>
    <w:rsid w:val="000E3BD5"/>
    <w:rsid w:val="000E4E90"/>
    <w:rsid w:val="000E6702"/>
    <w:rsid w:val="000E6DEA"/>
    <w:rsid w:val="000E782D"/>
    <w:rsid w:val="000E7DA4"/>
    <w:rsid w:val="000F05A3"/>
    <w:rsid w:val="000F1B81"/>
    <w:rsid w:val="000F1D4B"/>
    <w:rsid w:val="000F2AC0"/>
    <w:rsid w:val="000F2D54"/>
    <w:rsid w:val="000F35F9"/>
    <w:rsid w:val="000F397A"/>
    <w:rsid w:val="000F4316"/>
    <w:rsid w:val="000F44B7"/>
    <w:rsid w:val="000F4871"/>
    <w:rsid w:val="000F4DA4"/>
    <w:rsid w:val="00101130"/>
    <w:rsid w:val="00103867"/>
    <w:rsid w:val="0010482E"/>
    <w:rsid w:val="00104EFE"/>
    <w:rsid w:val="00104F0A"/>
    <w:rsid w:val="0010551E"/>
    <w:rsid w:val="00105771"/>
    <w:rsid w:val="001078E0"/>
    <w:rsid w:val="00111565"/>
    <w:rsid w:val="001126A0"/>
    <w:rsid w:val="00112B5A"/>
    <w:rsid w:val="001133E9"/>
    <w:rsid w:val="001143F3"/>
    <w:rsid w:val="00114C11"/>
    <w:rsid w:val="00115EB6"/>
    <w:rsid w:val="00115FC1"/>
    <w:rsid w:val="001160AD"/>
    <w:rsid w:val="001200B6"/>
    <w:rsid w:val="001203CB"/>
    <w:rsid w:val="001203EA"/>
    <w:rsid w:val="00120FFE"/>
    <w:rsid w:val="001218FB"/>
    <w:rsid w:val="0012209E"/>
    <w:rsid w:val="00122235"/>
    <w:rsid w:val="001228AE"/>
    <w:rsid w:val="001255DF"/>
    <w:rsid w:val="00126F33"/>
    <w:rsid w:val="00127716"/>
    <w:rsid w:val="00127DA0"/>
    <w:rsid w:val="00130C0E"/>
    <w:rsid w:val="001328EF"/>
    <w:rsid w:val="001339FE"/>
    <w:rsid w:val="00134311"/>
    <w:rsid w:val="0013488B"/>
    <w:rsid w:val="00134AE1"/>
    <w:rsid w:val="00134E54"/>
    <w:rsid w:val="00134EA5"/>
    <w:rsid w:val="00135073"/>
    <w:rsid w:val="00135DF3"/>
    <w:rsid w:val="001401AD"/>
    <w:rsid w:val="0014184A"/>
    <w:rsid w:val="00141A51"/>
    <w:rsid w:val="00141AAC"/>
    <w:rsid w:val="001422E2"/>
    <w:rsid w:val="00144208"/>
    <w:rsid w:val="0014455E"/>
    <w:rsid w:val="00146BB5"/>
    <w:rsid w:val="00147116"/>
    <w:rsid w:val="001472B0"/>
    <w:rsid w:val="0014765F"/>
    <w:rsid w:val="00150895"/>
    <w:rsid w:val="00151782"/>
    <w:rsid w:val="0015202B"/>
    <w:rsid w:val="0015223A"/>
    <w:rsid w:val="0015255C"/>
    <w:rsid w:val="001538AF"/>
    <w:rsid w:val="00154125"/>
    <w:rsid w:val="00154323"/>
    <w:rsid w:val="0015562A"/>
    <w:rsid w:val="00155803"/>
    <w:rsid w:val="001565CA"/>
    <w:rsid w:val="00156F73"/>
    <w:rsid w:val="00161A87"/>
    <w:rsid w:val="00162164"/>
    <w:rsid w:val="0016257A"/>
    <w:rsid w:val="0016283F"/>
    <w:rsid w:val="00163558"/>
    <w:rsid w:val="00163770"/>
    <w:rsid w:val="001641ED"/>
    <w:rsid w:val="001643D1"/>
    <w:rsid w:val="001646E9"/>
    <w:rsid w:val="00164C7E"/>
    <w:rsid w:val="0016582A"/>
    <w:rsid w:val="00167C57"/>
    <w:rsid w:val="00171007"/>
    <w:rsid w:val="00172A1E"/>
    <w:rsid w:val="001735EF"/>
    <w:rsid w:val="0017416B"/>
    <w:rsid w:val="00174A08"/>
    <w:rsid w:val="001755A8"/>
    <w:rsid w:val="00177DF0"/>
    <w:rsid w:val="001813E8"/>
    <w:rsid w:val="00182782"/>
    <w:rsid w:val="00182810"/>
    <w:rsid w:val="00182B18"/>
    <w:rsid w:val="00182BCC"/>
    <w:rsid w:val="00182EA6"/>
    <w:rsid w:val="00185E84"/>
    <w:rsid w:val="001862E2"/>
    <w:rsid w:val="00187C9D"/>
    <w:rsid w:val="00190224"/>
    <w:rsid w:val="00190AD6"/>
    <w:rsid w:val="00191304"/>
    <w:rsid w:val="00191A22"/>
    <w:rsid w:val="00192E05"/>
    <w:rsid w:val="0019311A"/>
    <w:rsid w:val="001941EE"/>
    <w:rsid w:val="00194BA3"/>
    <w:rsid w:val="00195A8E"/>
    <w:rsid w:val="00197A33"/>
    <w:rsid w:val="00197CD3"/>
    <w:rsid w:val="001A04DF"/>
    <w:rsid w:val="001A0537"/>
    <w:rsid w:val="001A0900"/>
    <w:rsid w:val="001A0E88"/>
    <w:rsid w:val="001A1533"/>
    <w:rsid w:val="001A276D"/>
    <w:rsid w:val="001A32AC"/>
    <w:rsid w:val="001A3553"/>
    <w:rsid w:val="001A3D0F"/>
    <w:rsid w:val="001A4543"/>
    <w:rsid w:val="001A67B7"/>
    <w:rsid w:val="001A6C7D"/>
    <w:rsid w:val="001B0078"/>
    <w:rsid w:val="001B01A6"/>
    <w:rsid w:val="001B3522"/>
    <w:rsid w:val="001B4260"/>
    <w:rsid w:val="001B455A"/>
    <w:rsid w:val="001B6C1C"/>
    <w:rsid w:val="001B715F"/>
    <w:rsid w:val="001B7552"/>
    <w:rsid w:val="001C03CC"/>
    <w:rsid w:val="001C053E"/>
    <w:rsid w:val="001C11D1"/>
    <w:rsid w:val="001C12E0"/>
    <w:rsid w:val="001C22D2"/>
    <w:rsid w:val="001C3137"/>
    <w:rsid w:val="001C4A78"/>
    <w:rsid w:val="001C5544"/>
    <w:rsid w:val="001C569B"/>
    <w:rsid w:val="001C57D5"/>
    <w:rsid w:val="001C6155"/>
    <w:rsid w:val="001C7188"/>
    <w:rsid w:val="001C7563"/>
    <w:rsid w:val="001D07A1"/>
    <w:rsid w:val="001D1F31"/>
    <w:rsid w:val="001D207A"/>
    <w:rsid w:val="001D3FD3"/>
    <w:rsid w:val="001D4206"/>
    <w:rsid w:val="001D4A1E"/>
    <w:rsid w:val="001E0BF4"/>
    <w:rsid w:val="001E11C4"/>
    <w:rsid w:val="001E13E8"/>
    <w:rsid w:val="001E2075"/>
    <w:rsid w:val="001E41E7"/>
    <w:rsid w:val="001E428C"/>
    <w:rsid w:val="001E50DC"/>
    <w:rsid w:val="001E5172"/>
    <w:rsid w:val="001F0BF6"/>
    <w:rsid w:val="001F1FBC"/>
    <w:rsid w:val="001F24E7"/>
    <w:rsid w:val="001F2EB4"/>
    <w:rsid w:val="001F3986"/>
    <w:rsid w:val="001F62A2"/>
    <w:rsid w:val="001F682D"/>
    <w:rsid w:val="001F68DF"/>
    <w:rsid w:val="001F7714"/>
    <w:rsid w:val="001F7EDC"/>
    <w:rsid w:val="001F7FB0"/>
    <w:rsid w:val="00201A88"/>
    <w:rsid w:val="002044CB"/>
    <w:rsid w:val="00206E27"/>
    <w:rsid w:val="002073BF"/>
    <w:rsid w:val="0020792B"/>
    <w:rsid w:val="00207FA6"/>
    <w:rsid w:val="00207FD2"/>
    <w:rsid w:val="0021078D"/>
    <w:rsid w:val="00210A3B"/>
    <w:rsid w:val="00210DF2"/>
    <w:rsid w:val="002114D0"/>
    <w:rsid w:val="00211D4B"/>
    <w:rsid w:val="00212376"/>
    <w:rsid w:val="002126FA"/>
    <w:rsid w:val="00213FD4"/>
    <w:rsid w:val="002143D3"/>
    <w:rsid w:val="00214720"/>
    <w:rsid w:val="00215C37"/>
    <w:rsid w:val="00216E91"/>
    <w:rsid w:val="0021762F"/>
    <w:rsid w:val="002207BB"/>
    <w:rsid w:val="00220968"/>
    <w:rsid w:val="00221EC0"/>
    <w:rsid w:val="00222F5C"/>
    <w:rsid w:val="0022681B"/>
    <w:rsid w:val="002270F9"/>
    <w:rsid w:val="002275A1"/>
    <w:rsid w:val="00227F8B"/>
    <w:rsid w:val="002315A4"/>
    <w:rsid w:val="002316E6"/>
    <w:rsid w:val="002328E4"/>
    <w:rsid w:val="002365D5"/>
    <w:rsid w:val="00236832"/>
    <w:rsid w:val="002375A7"/>
    <w:rsid w:val="0023770D"/>
    <w:rsid w:val="00237C7D"/>
    <w:rsid w:val="00240EDF"/>
    <w:rsid w:val="00241F86"/>
    <w:rsid w:val="0024260F"/>
    <w:rsid w:val="00243EBC"/>
    <w:rsid w:val="002449FD"/>
    <w:rsid w:val="002450F8"/>
    <w:rsid w:val="0024540D"/>
    <w:rsid w:val="002461E7"/>
    <w:rsid w:val="00246B52"/>
    <w:rsid w:val="00246CE1"/>
    <w:rsid w:val="00246D85"/>
    <w:rsid w:val="00246ECA"/>
    <w:rsid w:val="00247645"/>
    <w:rsid w:val="0025057F"/>
    <w:rsid w:val="0025061E"/>
    <w:rsid w:val="002522B2"/>
    <w:rsid w:val="0025237A"/>
    <w:rsid w:val="00252680"/>
    <w:rsid w:val="002536F7"/>
    <w:rsid w:val="00253FC1"/>
    <w:rsid w:val="002541A5"/>
    <w:rsid w:val="0025470E"/>
    <w:rsid w:val="00254CD9"/>
    <w:rsid w:val="00254EB7"/>
    <w:rsid w:val="0025648E"/>
    <w:rsid w:val="0025650F"/>
    <w:rsid w:val="002566F0"/>
    <w:rsid w:val="00261410"/>
    <w:rsid w:val="00261D95"/>
    <w:rsid w:val="00262330"/>
    <w:rsid w:val="002623A9"/>
    <w:rsid w:val="00262748"/>
    <w:rsid w:val="00262C4D"/>
    <w:rsid w:val="0026347E"/>
    <w:rsid w:val="0026381F"/>
    <w:rsid w:val="00263A5A"/>
    <w:rsid w:val="002647B1"/>
    <w:rsid w:val="00264AE5"/>
    <w:rsid w:val="002672A6"/>
    <w:rsid w:val="00267F7F"/>
    <w:rsid w:val="00267F8D"/>
    <w:rsid w:val="00270A1F"/>
    <w:rsid w:val="00270B3C"/>
    <w:rsid w:val="00270F30"/>
    <w:rsid w:val="00272F73"/>
    <w:rsid w:val="00275706"/>
    <w:rsid w:val="00276F56"/>
    <w:rsid w:val="002808E7"/>
    <w:rsid w:val="00281A41"/>
    <w:rsid w:val="002821A8"/>
    <w:rsid w:val="002830BB"/>
    <w:rsid w:val="002842B8"/>
    <w:rsid w:val="00285B4E"/>
    <w:rsid w:val="00286763"/>
    <w:rsid w:val="002877F6"/>
    <w:rsid w:val="0029097F"/>
    <w:rsid w:val="002923C7"/>
    <w:rsid w:val="00292BB4"/>
    <w:rsid w:val="00292D2C"/>
    <w:rsid w:val="00292FD3"/>
    <w:rsid w:val="002937BC"/>
    <w:rsid w:val="00293B34"/>
    <w:rsid w:val="00294914"/>
    <w:rsid w:val="00294E99"/>
    <w:rsid w:val="00297512"/>
    <w:rsid w:val="002A0428"/>
    <w:rsid w:val="002A1159"/>
    <w:rsid w:val="002A1451"/>
    <w:rsid w:val="002A298D"/>
    <w:rsid w:val="002A2D9A"/>
    <w:rsid w:val="002A31EB"/>
    <w:rsid w:val="002A49E2"/>
    <w:rsid w:val="002A4B87"/>
    <w:rsid w:val="002A6E68"/>
    <w:rsid w:val="002A78DC"/>
    <w:rsid w:val="002A7F54"/>
    <w:rsid w:val="002B1582"/>
    <w:rsid w:val="002B18F3"/>
    <w:rsid w:val="002B226C"/>
    <w:rsid w:val="002B2F18"/>
    <w:rsid w:val="002B37E7"/>
    <w:rsid w:val="002B3F04"/>
    <w:rsid w:val="002B43BC"/>
    <w:rsid w:val="002B4495"/>
    <w:rsid w:val="002B5105"/>
    <w:rsid w:val="002B5A25"/>
    <w:rsid w:val="002B782E"/>
    <w:rsid w:val="002B7AD4"/>
    <w:rsid w:val="002C1103"/>
    <w:rsid w:val="002C13A0"/>
    <w:rsid w:val="002C1B33"/>
    <w:rsid w:val="002C1F98"/>
    <w:rsid w:val="002C27FE"/>
    <w:rsid w:val="002C29AB"/>
    <w:rsid w:val="002C5653"/>
    <w:rsid w:val="002C57D4"/>
    <w:rsid w:val="002C580B"/>
    <w:rsid w:val="002C6CA1"/>
    <w:rsid w:val="002C787E"/>
    <w:rsid w:val="002D026E"/>
    <w:rsid w:val="002D1014"/>
    <w:rsid w:val="002D130E"/>
    <w:rsid w:val="002D1445"/>
    <w:rsid w:val="002D2513"/>
    <w:rsid w:val="002D38B7"/>
    <w:rsid w:val="002D4809"/>
    <w:rsid w:val="002D4A95"/>
    <w:rsid w:val="002D580D"/>
    <w:rsid w:val="002D6855"/>
    <w:rsid w:val="002D6F6D"/>
    <w:rsid w:val="002D7ABA"/>
    <w:rsid w:val="002E152F"/>
    <w:rsid w:val="002E3672"/>
    <w:rsid w:val="002E461E"/>
    <w:rsid w:val="002E6521"/>
    <w:rsid w:val="002E668E"/>
    <w:rsid w:val="002E6C84"/>
    <w:rsid w:val="002E79F1"/>
    <w:rsid w:val="002E7E09"/>
    <w:rsid w:val="002E7FAB"/>
    <w:rsid w:val="002F06A1"/>
    <w:rsid w:val="002F0BC0"/>
    <w:rsid w:val="002F103C"/>
    <w:rsid w:val="002F25C8"/>
    <w:rsid w:val="002F3AF4"/>
    <w:rsid w:val="002F3F94"/>
    <w:rsid w:val="002F464C"/>
    <w:rsid w:val="002F505D"/>
    <w:rsid w:val="002F587A"/>
    <w:rsid w:val="002F5CCA"/>
    <w:rsid w:val="002F5E47"/>
    <w:rsid w:val="002F6B80"/>
    <w:rsid w:val="002F7574"/>
    <w:rsid w:val="00300B47"/>
    <w:rsid w:val="00300DE8"/>
    <w:rsid w:val="003026A3"/>
    <w:rsid w:val="00303B28"/>
    <w:rsid w:val="00304A58"/>
    <w:rsid w:val="0030660A"/>
    <w:rsid w:val="0030690A"/>
    <w:rsid w:val="0030796B"/>
    <w:rsid w:val="0031125A"/>
    <w:rsid w:val="00312410"/>
    <w:rsid w:val="0031354E"/>
    <w:rsid w:val="0031365C"/>
    <w:rsid w:val="00313F32"/>
    <w:rsid w:val="00314459"/>
    <w:rsid w:val="0031470C"/>
    <w:rsid w:val="003165F3"/>
    <w:rsid w:val="003166BC"/>
    <w:rsid w:val="003168D5"/>
    <w:rsid w:val="00316C7D"/>
    <w:rsid w:val="00316D57"/>
    <w:rsid w:val="00317116"/>
    <w:rsid w:val="003202BE"/>
    <w:rsid w:val="003219D0"/>
    <w:rsid w:val="00322784"/>
    <w:rsid w:val="00322C0E"/>
    <w:rsid w:val="00324220"/>
    <w:rsid w:val="003252E5"/>
    <w:rsid w:val="00326A7F"/>
    <w:rsid w:val="0032765B"/>
    <w:rsid w:val="00327C78"/>
    <w:rsid w:val="00330447"/>
    <w:rsid w:val="00330DB4"/>
    <w:rsid w:val="003311B6"/>
    <w:rsid w:val="0033134B"/>
    <w:rsid w:val="0033180C"/>
    <w:rsid w:val="00331819"/>
    <w:rsid w:val="003328FA"/>
    <w:rsid w:val="00332E2B"/>
    <w:rsid w:val="003339E5"/>
    <w:rsid w:val="00333D4F"/>
    <w:rsid w:val="003344F8"/>
    <w:rsid w:val="00335473"/>
    <w:rsid w:val="003359C3"/>
    <w:rsid w:val="00335C4A"/>
    <w:rsid w:val="00336460"/>
    <w:rsid w:val="003376F9"/>
    <w:rsid w:val="003413D6"/>
    <w:rsid w:val="003429EF"/>
    <w:rsid w:val="00343AA4"/>
    <w:rsid w:val="00343E47"/>
    <w:rsid w:val="0034420C"/>
    <w:rsid w:val="00346349"/>
    <w:rsid w:val="00346594"/>
    <w:rsid w:val="003509F0"/>
    <w:rsid w:val="00350DE2"/>
    <w:rsid w:val="00350EB3"/>
    <w:rsid w:val="00350F52"/>
    <w:rsid w:val="00351884"/>
    <w:rsid w:val="00351B9B"/>
    <w:rsid w:val="0035399C"/>
    <w:rsid w:val="00354AC9"/>
    <w:rsid w:val="0035558F"/>
    <w:rsid w:val="00355889"/>
    <w:rsid w:val="00355CE2"/>
    <w:rsid w:val="00355DC3"/>
    <w:rsid w:val="00357909"/>
    <w:rsid w:val="00360697"/>
    <w:rsid w:val="0036089D"/>
    <w:rsid w:val="00363299"/>
    <w:rsid w:val="0036416F"/>
    <w:rsid w:val="0036530A"/>
    <w:rsid w:val="0036727E"/>
    <w:rsid w:val="00371374"/>
    <w:rsid w:val="00371841"/>
    <w:rsid w:val="003718AC"/>
    <w:rsid w:val="00372CE8"/>
    <w:rsid w:val="0037319D"/>
    <w:rsid w:val="00373E20"/>
    <w:rsid w:val="003744E5"/>
    <w:rsid w:val="003752CA"/>
    <w:rsid w:val="00375513"/>
    <w:rsid w:val="003763A7"/>
    <w:rsid w:val="00376A07"/>
    <w:rsid w:val="00377263"/>
    <w:rsid w:val="003779EA"/>
    <w:rsid w:val="00380357"/>
    <w:rsid w:val="003805A9"/>
    <w:rsid w:val="003811AA"/>
    <w:rsid w:val="0038146E"/>
    <w:rsid w:val="00382005"/>
    <w:rsid w:val="0038212A"/>
    <w:rsid w:val="003827CF"/>
    <w:rsid w:val="00382CF7"/>
    <w:rsid w:val="00384157"/>
    <w:rsid w:val="0038593F"/>
    <w:rsid w:val="00385F36"/>
    <w:rsid w:val="0038712B"/>
    <w:rsid w:val="003876F4"/>
    <w:rsid w:val="003918B6"/>
    <w:rsid w:val="003921B8"/>
    <w:rsid w:val="00392309"/>
    <w:rsid w:val="00392D87"/>
    <w:rsid w:val="00392EC2"/>
    <w:rsid w:val="00393D63"/>
    <w:rsid w:val="003947AD"/>
    <w:rsid w:val="00395212"/>
    <w:rsid w:val="003957EA"/>
    <w:rsid w:val="00395A80"/>
    <w:rsid w:val="00395EAB"/>
    <w:rsid w:val="00396968"/>
    <w:rsid w:val="00396B23"/>
    <w:rsid w:val="003970AA"/>
    <w:rsid w:val="003972A2"/>
    <w:rsid w:val="003A3889"/>
    <w:rsid w:val="003A3952"/>
    <w:rsid w:val="003A4450"/>
    <w:rsid w:val="003A54D7"/>
    <w:rsid w:val="003A55CF"/>
    <w:rsid w:val="003A59A3"/>
    <w:rsid w:val="003A5C52"/>
    <w:rsid w:val="003A64E0"/>
    <w:rsid w:val="003A7977"/>
    <w:rsid w:val="003B086B"/>
    <w:rsid w:val="003B0C5D"/>
    <w:rsid w:val="003B13D0"/>
    <w:rsid w:val="003B170F"/>
    <w:rsid w:val="003B1B1F"/>
    <w:rsid w:val="003B234A"/>
    <w:rsid w:val="003B694B"/>
    <w:rsid w:val="003B7E04"/>
    <w:rsid w:val="003C0450"/>
    <w:rsid w:val="003C0C2F"/>
    <w:rsid w:val="003C0C56"/>
    <w:rsid w:val="003C3020"/>
    <w:rsid w:val="003C449D"/>
    <w:rsid w:val="003C5B40"/>
    <w:rsid w:val="003C6F18"/>
    <w:rsid w:val="003D0BD0"/>
    <w:rsid w:val="003D1120"/>
    <w:rsid w:val="003D1D81"/>
    <w:rsid w:val="003D1E21"/>
    <w:rsid w:val="003D1E60"/>
    <w:rsid w:val="003D24A5"/>
    <w:rsid w:val="003D369D"/>
    <w:rsid w:val="003D3CCD"/>
    <w:rsid w:val="003D4B83"/>
    <w:rsid w:val="003D69A4"/>
    <w:rsid w:val="003E03F3"/>
    <w:rsid w:val="003E1DA9"/>
    <w:rsid w:val="003E277F"/>
    <w:rsid w:val="003E306D"/>
    <w:rsid w:val="003E33BA"/>
    <w:rsid w:val="003E3DA1"/>
    <w:rsid w:val="003E3E69"/>
    <w:rsid w:val="003E47D0"/>
    <w:rsid w:val="003E5ECB"/>
    <w:rsid w:val="003E7D75"/>
    <w:rsid w:val="003F0254"/>
    <w:rsid w:val="003F0603"/>
    <w:rsid w:val="003F225D"/>
    <w:rsid w:val="003F3BFB"/>
    <w:rsid w:val="003F58CA"/>
    <w:rsid w:val="003F5F10"/>
    <w:rsid w:val="003F6D54"/>
    <w:rsid w:val="003F7145"/>
    <w:rsid w:val="003F78AB"/>
    <w:rsid w:val="003F7F48"/>
    <w:rsid w:val="003F7FFD"/>
    <w:rsid w:val="00401879"/>
    <w:rsid w:val="00401D12"/>
    <w:rsid w:val="004035D7"/>
    <w:rsid w:val="00404821"/>
    <w:rsid w:val="00407A23"/>
    <w:rsid w:val="00407D2A"/>
    <w:rsid w:val="004107E2"/>
    <w:rsid w:val="00410E51"/>
    <w:rsid w:val="0041194E"/>
    <w:rsid w:val="00411FBF"/>
    <w:rsid w:val="0041313A"/>
    <w:rsid w:val="004140E5"/>
    <w:rsid w:val="00414353"/>
    <w:rsid w:val="00415294"/>
    <w:rsid w:val="00415C75"/>
    <w:rsid w:val="004178A8"/>
    <w:rsid w:val="004178AC"/>
    <w:rsid w:val="00417F3A"/>
    <w:rsid w:val="00420589"/>
    <w:rsid w:val="00420D0A"/>
    <w:rsid w:val="0042185E"/>
    <w:rsid w:val="0042263E"/>
    <w:rsid w:val="004228C6"/>
    <w:rsid w:val="00422938"/>
    <w:rsid w:val="00422D58"/>
    <w:rsid w:val="00423F66"/>
    <w:rsid w:val="00424ADE"/>
    <w:rsid w:val="00424E0A"/>
    <w:rsid w:val="004252BB"/>
    <w:rsid w:val="00425435"/>
    <w:rsid w:val="0042587A"/>
    <w:rsid w:val="00426DC6"/>
    <w:rsid w:val="004276F1"/>
    <w:rsid w:val="004306B3"/>
    <w:rsid w:val="00431568"/>
    <w:rsid w:val="00431AF5"/>
    <w:rsid w:val="004322E0"/>
    <w:rsid w:val="004344D7"/>
    <w:rsid w:val="00434E1B"/>
    <w:rsid w:val="00435C3C"/>
    <w:rsid w:val="00435F25"/>
    <w:rsid w:val="004379D7"/>
    <w:rsid w:val="00440359"/>
    <w:rsid w:val="00440D91"/>
    <w:rsid w:val="00441A8D"/>
    <w:rsid w:val="00441C30"/>
    <w:rsid w:val="004425DF"/>
    <w:rsid w:val="004425F4"/>
    <w:rsid w:val="00442830"/>
    <w:rsid w:val="00442E89"/>
    <w:rsid w:val="0044353E"/>
    <w:rsid w:val="0044394D"/>
    <w:rsid w:val="00443EDB"/>
    <w:rsid w:val="004450A2"/>
    <w:rsid w:val="00446829"/>
    <w:rsid w:val="0044685F"/>
    <w:rsid w:val="004503BF"/>
    <w:rsid w:val="00450D92"/>
    <w:rsid w:val="00450F4D"/>
    <w:rsid w:val="00451A91"/>
    <w:rsid w:val="00451E07"/>
    <w:rsid w:val="0045359D"/>
    <w:rsid w:val="00453608"/>
    <w:rsid w:val="0045380B"/>
    <w:rsid w:val="0045400F"/>
    <w:rsid w:val="00454B5B"/>
    <w:rsid w:val="00454D51"/>
    <w:rsid w:val="00456C8A"/>
    <w:rsid w:val="00456F8D"/>
    <w:rsid w:val="00457058"/>
    <w:rsid w:val="00457224"/>
    <w:rsid w:val="00457253"/>
    <w:rsid w:val="004574B2"/>
    <w:rsid w:val="004578D0"/>
    <w:rsid w:val="00457945"/>
    <w:rsid w:val="00457E38"/>
    <w:rsid w:val="00457F89"/>
    <w:rsid w:val="00460135"/>
    <w:rsid w:val="00460F10"/>
    <w:rsid w:val="00460FDB"/>
    <w:rsid w:val="0046337C"/>
    <w:rsid w:val="004656DB"/>
    <w:rsid w:val="004670B9"/>
    <w:rsid w:val="0046779C"/>
    <w:rsid w:val="0046797E"/>
    <w:rsid w:val="00467B1C"/>
    <w:rsid w:val="00467C6D"/>
    <w:rsid w:val="00470C67"/>
    <w:rsid w:val="00472B4F"/>
    <w:rsid w:val="004743E8"/>
    <w:rsid w:val="0047554A"/>
    <w:rsid w:val="0047624E"/>
    <w:rsid w:val="0047673D"/>
    <w:rsid w:val="004802F2"/>
    <w:rsid w:val="0048071C"/>
    <w:rsid w:val="00480F19"/>
    <w:rsid w:val="004810AC"/>
    <w:rsid w:val="00481256"/>
    <w:rsid w:val="004813A8"/>
    <w:rsid w:val="004818B0"/>
    <w:rsid w:val="00481FA1"/>
    <w:rsid w:val="004846BE"/>
    <w:rsid w:val="0048691C"/>
    <w:rsid w:val="00486E4D"/>
    <w:rsid w:val="00487DFC"/>
    <w:rsid w:val="00487EC5"/>
    <w:rsid w:val="00490087"/>
    <w:rsid w:val="00491281"/>
    <w:rsid w:val="00492201"/>
    <w:rsid w:val="00492402"/>
    <w:rsid w:val="00493737"/>
    <w:rsid w:val="0049430C"/>
    <w:rsid w:val="00494B77"/>
    <w:rsid w:val="00495303"/>
    <w:rsid w:val="00495F7D"/>
    <w:rsid w:val="00496B1A"/>
    <w:rsid w:val="0049726A"/>
    <w:rsid w:val="00497990"/>
    <w:rsid w:val="004A0220"/>
    <w:rsid w:val="004A160F"/>
    <w:rsid w:val="004A24C0"/>
    <w:rsid w:val="004A2ED5"/>
    <w:rsid w:val="004A667B"/>
    <w:rsid w:val="004A7579"/>
    <w:rsid w:val="004B024D"/>
    <w:rsid w:val="004B1326"/>
    <w:rsid w:val="004B1603"/>
    <w:rsid w:val="004B397F"/>
    <w:rsid w:val="004B4CD1"/>
    <w:rsid w:val="004B5261"/>
    <w:rsid w:val="004B59EB"/>
    <w:rsid w:val="004B694D"/>
    <w:rsid w:val="004B6CE7"/>
    <w:rsid w:val="004B6D47"/>
    <w:rsid w:val="004C01EA"/>
    <w:rsid w:val="004C0B56"/>
    <w:rsid w:val="004C1479"/>
    <w:rsid w:val="004C1702"/>
    <w:rsid w:val="004C1DB2"/>
    <w:rsid w:val="004C2674"/>
    <w:rsid w:val="004C31AB"/>
    <w:rsid w:val="004C31E8"/>
    <w:rsid w:val="004C32A0"/>
    <w:rsid w:val="004C3E68"/>
    <w:rsid w:val="004C57A2"/>
    <w:rsid w:val="004C6336"/>
    <w:rsid w:val="004C7923"/>
    <w:rsid w:val="004D009B"/>
    <w:rsid w:val="004D3EE6"/>
    <w:rsid w:val="004D42B1"/>
    <w:rsid w:val="004D46C0"/>
    <w:rsid w:val="004D4AB6"/>
    <w:rsid w:val="004D511E"/>
    <w:rsid w:val="004D5168"/>
    <w:rsid w:val="004D526E"/>
    <w:rsid w:val="004D5B1B"/>
    <w:rsid w:val="004D6389"/>
    <w:rsid w:val="004D6811"/>
    <w:rsid w:val="004D6A24"/>
    <w:rsid w:val="004D6D3A"/>
    <w:rsid w:val="004E0281"/>
    <w:rsid w:val="004E0FB6"/>
    <w:rsid w:val="004E1195"/>
    <w:rsid w:val="004E12D6"/>
    <w:rsid w:val="004E1AA2"/>
    <w:rsid w:val="004E1F1E"/>
    <w:rsid w:val="004E22A5"/>
    <w:rsid w:val="004E379C"/>
    <w:rsid w:val="004E71F6"/>
    <w:rsid w:val="004E7A64"/>
    <w:rsid w:val="004F3131"/>
    <w:rsid w:val="004F3880"/>
    <w:rsid w:val="004F5045"/>
    <w:rsid w:val="004F5127"/>
    <w:rsid w:val="004F5498"/>
    <w:rsid w:val="004F5652"/>
    <w:rsid w:val="004F66FA"/>
    <w:rsid w:val="004F6C94"/>
    <w:rsid w:val="00501524"/>
    <w:rsid w:val="00501974"/>
    <w:rsid w:val="00501BD1"/>
    <w:rsid w:val="0050282A"/>
    <w:rsid w:val="00504383"/>
    <w:rsid w:val="005047BC"/>
    <w:rsid w:val="00504F0D"/>
    <w:rsid w:val="0050598F"/>
    <w:rsid w:val="00505FDD"/>
    <w:rsid w:val="00505FF3"/>
    <w:rsid w:val="00507074"/>
    <w:rsid w:val="00507E75"/>
    <w:rsid w:val="00510E6F"/>
    <w:rsid w:val="005111C8"/>
    <w:rsid w:val="005116BB"/>
    <w:rsid w:val="00512ABE"/>
    <w:rsid w:val="0051373A"/>
    <w:rsid w:val="00513FAC"/>
    <w:rsid w:val="0051479C"/>
    <w:rsid w:val="0051606E"/>
    <w:rsid w:val="0051622B"/>
    <w:rsid w:val="0051680E"/>
    <w:rsid w:val="005208ED"/>
    <w:rsid w:val="00521DB7"/>
    <w:rsid w:val="00522776"/>
    <w:rsid w:val="00522DF9"/>
    <w:rsid w:val="005236E7"/>
    <w:rsid w:val="005258B4"/>
    <w:rsid w:val="005267B0"/>
    <w:rsid w:val="00526C6A"/>
    <w:rsid w:val="00532970"/>
    <w:rsid w:val="0053326A"/>
    <w:rsid w:val="0053347C"/>
    <w:rsid w:val="005343E4"/>
    <w:rsid w:val="00536C97"/>
    <w:rsid w:val="00537A1C"/>
    <w:rsid w:val="00540604"/>
    <w:rsid w:val="0054082D"/>
    <w:rsid w:val="00540DD5"/>
    <w:rsid w:val="0054105E"/>
    <w:rsid w:val="00541A3D"/>
    <w:rsid w:val="00541D15"/>
    <w:rsid w:val="00543095"/>
    <w:rsid w:val="00545778"/>
    <w:rsid w:val="00546220"/>
    <w:rsid w:val="00547B5D"/>
    <w:rsid w:val="00551D36"/>
    <w:rsid w:val="005535A2"/>
    <w:rsid w:val="005535E8"/>
    <w:rsid w:val="00553D02"/>
    <w:rsid w:val="00553EC6"/>
    <w:rsid w:val="00554C88"/>
    <w:rsid w:val="00555FF7"/>
    <w:rsid w:val="00557ED9"/>
    <w:rsid w:val="00560D09"/>
    <w:rsid w:val="005617A1"/>
    <w:rsid w:val="00561FD0"/>
    <w:rsid w:val="005629A2"/>
    <w:rsid w:val="00562B0E"/>
    <w:rsid w:val="00563630"/>
    <w:rsid w:val="00564841"/>
    <w:rsid w:val="00565A79"/>
    <w:rsid w:val="00567C2D"/>
    <w:rsid w:val="00567E8E"/>
    <w:rsid w:val="0057112F"/>
    <w:rsid w:val="00572230"/>
    <w:rsid w:val="0057248B"/>
    <w:rsid w:val="00572500"/>
    <w:rsid w:val="00572C15"/>
    <w:rsid w:val="005739A1"/>
    <w:rsid w:val="00575984"/>
    <w:rsid w:val="0057709C"/>
    <w:rsid w:val="005776C9"/>
    <w:rsid w:val="00577C6B"/>
    <w:rsid w:val="00577E75"/>
    <w:rsid w:val="00577E83"/>
    <w:rsid w:val="00580797"/>
    <w:rsid w:val="00581449"/>
    <w:rsid w:val="00581D82"/>
    <w:rsid w:val="0058366E"/>
    <w:rsid w:val="005840BB"/>
    <w:rsid w:val="00590A04"/>
    <w:rsid w:val="00590F3B"/>
    <w:rsid w:val="005912D8"/>
    <w:rsid w:val="00591371"/>
    <w:rsid w:val="005929F7"/>
    <w:rsid w:val="00592CC9"/>
    <w:rsid w:val="005934CD"/>
    <w:rsid w:val="00595FC9"/>
    <w:rsid w:val="00596D6D"/>
    <w:rsid w:val="005971BA"/>
    <w:rsid w:val="00597201"/>
    <w:rsid w:val="00597596"/>
    <w:rsid w:val="00597AC5"/>
    <w:rsid w:val="005A071A"/>
    <w:rsid w:val="005A0968"/>
    <w:rsid w:val="005A2688"/>
    <w:rsid w:val="005A28DC"/>
    <w:rsid w:val="005A4F1F"/>
    <w:rsid w:val="005A57BE"/>
    <w:rsid w:val="005A5FC9"/>
    <w:rsid w:val="005A61BC"/>
    <w:rsid w:val="005A6530"/>
    <w:rsid w:val="005A67F1"/>
    <w:rsid w:val="005A6AA1"/>
    <w:rsid w:val="005B0AFA"/>
    <w:rsid w:val="005B0FDC"/>
    <w:rsid w:val="005B1098"/>
    <w:rsid w:val="005B37C0"/>
    <w:rsid w:val="005B59AC"/>
    <w:rsid w:val="005B5C5C"/>
    <w:rsid w:val="005B5FD8"/>
    <w:rsid w:val="005B7304"/>
    <w:rsid w:val="005B7A9D"/>
    <w:rsid w:val="005C0EE2"/>
    <w:rsid w:val="005C0F88"/>
    <w:rsid w:val="005C1A0F"/>
    <w:rsid w:val="005C38B9"/>
    <w:rsid w:val="005C3B77"/>
    <w:rsid w:val="005C5052"/>
    <w:rsid w:val="005C522C"/>
    <w:rsid w:val="005C52DD"/>
    <w:rsid w:val="005C62C2"/>
    <w:rsid w:val="005C6BC4"/>
    <w:rsid w:val="005C6E1E"/>
    <w:rsid w:val="005C721C"/>
    <w:rsid w:val="005C72EB"/>
    <w:rsid w:val="005D0929"/>
    <w:rsid w:val="005D1472"/>
    <w:rsid w:val="005D1D82"/>
    <w:rsid w:val="005D3006"/>
    <w:rsid w:val="005D5EB2"/>
    <w:rsid w:val="005D6CF6"/>
    <w:rsid w:val="005D6E1B"/>
    <w:rsid w:val="005D702F"/>
    <w:rsid w:val="005D787F"/>
    <w:rsid w:val="005E04BF"/>
    <w:rsid w:val="005E0891"/>
    <w:rsid w:val="005E12B3"/>
    <w:rsid w:val="005E28F1"/>
    <w:rsid w:val="005E29E8"/>
    <w:rsid w:val="005E3CFC"/>
    <w:rsid w:val="005E3E21"/>
    <w:rsid w:val="005E4AD3"/>
    <w:rsid w:val="005E4DDE"/>
    <w:rsid w:val="005E6BD4"/>
    <w:rsid w:val="005E799F"/>
    <w:rsid w:val="005E7F07"/>
    <w:rsid w:val="005E7F82"/>
    <w:rsid w:val="005F0EAE"/>
    <w:rsid w:val="005F1119"/>
    <w:rsid w:val="005F119B"/>
    <w:rsid w:val="005F2571"/>
    <w:rsid w:val="005F2689"/>
    <w:rsid w:val="005F37E7"/>
    <w:rsid w:val="005F44F0"/>
    <w:rsid w:val="005F4F0E"/>
    <w:rsid w:val="005F59D1"/>
    <w:rsid w:val="005F682B"/>
    <w:rsid w:val="005F6E41"/>
    <w:rsid w:val="005F792B"/>
    <w:rsid w:val="00600544"/>
    <w:rsid w:val="00600AA6"/>
    <w:rsid w:val="00601184"/>
    <w:rsid w:val="00602B2E"/>
    <w:rsid w:val="00603648"/>
    <w:rsid w:val="006051B4"/>
    <w:rsid w:val="00605B03"/>
    <w:rsid w:val="00605C29"/>
    <w:rsid w:val="006074FD"/>
    <w:rsid w:val="00610065"/>
    <w:rsid w:val="00610066"/>
    <w:rsid w:val="006111C9"/>
    <w:rsid w:val="00611603"/>
    <w:rsid w:val="006131E3"/>
    <w:rsid w:val="006146D7"/>
    <w:rsid w:val="00615F3E"/>
    <w:rsid w:val="006163B8"/>
    <w:rsid w:val="00616459"/>
    <w:rsid w:val="00616CCA"/>
    <w:rsid w:val="00617A0D"/>
    <w:rsid w:val="00617E3D"/>
    <w:rsid w:val="00620181"/>
    <w:rsid w:val="00620A12"/>
    <w:rsid w:val="006217BB"/>
    <w:rsid w:val="00621872"/>
    <w:rsid w:val="00621B3C"/>
    <w:rsid w:val="00622660"/>
    <w:rsid w:val="00622864"/>
    <w:rsid w:val="00623D7C"/>
    <w:rsid w:val="00623F85"/>
    <w:rsid w:val="00625A48"/>
    <w:rsid w:val="00625CD5"/>
    <w:rsid w:val="006264C3"/>
    <w:rsid w:val="0062764C"/>
    <w:rsid w:val="00630298"/>
    <w:rsid w:val="00631258"/>
    <w:rsid w:val="0063200A"/>
    <w:rsid w:val="0063374F"/>
    <w:rsid w:val="00634BEC"/>
    <w:rsid w:val="006356C2"/>
    <w:rsid w:val="00635B1F"/>
    <w:rsid w:val="0063641D"/>
    <w:rsid w:val="00636C91"/>
    <w:rsid w:val="00640227"/>
    <w:rsid w:val="00640434"/>
    <w:rsid w:val="0064062E"/>
    <w:rsid w:val="0064151B"/>
    <w:rsid w:val="00642425"/>
    <w:rsid w:val="0064300B"/>
    <w:rsid w:val="00643315"/>
    <w:rsid w:val="006453A2"/>
    <w:rsid w:val="0064613E"/>
    <w:rsid w:val="006467F6"/>
    <w:rsid w:val="00650679"/>
    <w:rsid w:val="006515D1"/>
    <w:rsid w:val="00652D09"/>
    <w:rsid w:val="00652DFF"/>
    <w:rsid w:val="0065370B"/>
    <w:rsid w:val="00654253"/>
    <w:rsid w:val="00654311"/>
    <w:rsid w:val="00654629"/>
    <w:rsid w:val="0065590C"/>
    <w:rsid w:val="00656030"/>
    <w:rsid w:val="00656C49"/>
    <w:rsid w:val="00657381"/>
    <w:rsid w:val="006577F1"/>
    <w:rsid w:val="00660560"/>
    <w:rsid w:val="006608D1"/>
    <w:rsid w:val="00661051"/>
    <w:rsid w:val="006618E6"/>
    <w:rsid w:val="0066316C"/>
    <w:rsid w:val="00664753"/>
    <w:rsid w:val="006661F4"/>
    <w:rsid w:val="00667070"/>
    <w:rsid w:val="00671132"/>
    <w:rsid w:val="006716A7"/>
    <w:rsid w:val="0067282D"/>
    <w:rsid w:val="00672B7E"/>
    <w:rsid w:val="00673564"/>
    <w:rsid w:val="006740CD"/>
    <w:rsid w:val="00677051"/>
    <w:rsid w:val="00677358"/>
    <w:rsid w:val="006776B8"/>
    <w:rsid w:val="00677A57"/>
    <w:rsid w:val="00680BC5"/>
    <w:rsid w:val="0068122E"/>
    <w:rsid w:val="006817DD"/>
    <w:rsid w:val="00681B8A"/>
    <w:rsid w:val="00682073"/>
    <w:rsid w:val="00682133"/>
    <w:rsid w:val="00682270"/>
    <w:rsid w:val="006822CF"/>
    <w:rsid w:val="00682CC9"/>
    <w:rsid w:val="00682E1C"/>
    <w:rsid w:val="00683197"/>
    <w:rsid w:val="006856CC"/>
    <w:rsid w:val="006865A1"/>
    <w:rsid w:val="00687108"/>
    <w:rsid w:val="00687A11"/>
    <w:rsid w:val="006901B8"/>
    <w:rsid w:val="00690734"/>
    <w:rsid w:val="0069097C"/>
    <w:rsid w:val="00690C08"/>
    <w:rsid w:val="006921C5"/>
    <w:rsid w:val="0069244B"/>
    <w:rsid w:val="00692A4B"/>
    <w:rsid w:val="00693646"/>
    <w:rsid w:val="006939AA"/>
    <w:rsid w:val="006939B8"/>
    <w:rsid w:val="00693C42"/>
    <w:rsid w:val="00693F97"/>
    <w:rsid w:val="0069498B"/>
    <w:rsid w:val="00694DDD"/>
    <w:rsid w:val="006952AD"/>
    <w:rsid w:val="00695726"/>
    <w:rsid w:val="006964B2"/>
    <w:rsid w:val="00696577"/>
    <w:rsid w:val="0069764A"/>
    <w:rsid w:val="00697828"/>
    <w:rsid w:val="00697B9E"/>
    <w:rsid w:val="006A004B"/>
    <w:rsid w:val="006A1960"/>
    <w:rsid w:val="006A20C4"/>
    <w:rsid w:val="006A220C"/>
    <w:rsid w:val="006A4ABB"/>
    <w:rsid w:val="006A51EC"/>
    <w:rsid w:val="006A76C1"/>
    <w:rsid w:val="006A7D17"/>
    <w:rsid w:val="006B1374"/>
    <w:rsid w:val="006B3015"/>
    <w:rsid w:val="006B3275"/>
    <w:rsid w:val="006C1762"/>
    <w:rsid w:val="006C187F"/>
    <w:rsid w:val="006C2015"/>
    <w:rsid w:val="006C2ADB"/>
    <w:rsid w:val="006C4CA0"/>
    <w:rsid w:val="006C4F2A"/>
    <w:rsid w:val="006C50AA"/>
    <w:rsid w:val="006C566D"/>
    <w:rsid w:val="006C61F8"/>
    <w:rsid w:val="006D01E2"/>
    <w:rsid w:val="006D06B0"/>
    <w:rsid w:val="006D1FC4"/>
    <w:rsid w:val="006D3B46"/>
    <w:rsid w:val="006D3D94"/>
    <w:rsid w:val="006D3EEF"/>
    <w:rsid w:val="006D4501"/>
    <w:rsid w:val="006D5D0A"/>
    <w:rsid w:val="006D72D4"/>
    <w:rsid w:val="006D7C80"/>
    <w:rsid w:val="006D7D2D"/>
    <w:rsid w:val="006E1101"/>
    <w:rsid w:val="006E12A9"/>
    <w:rsid w:val="006E1C97"/>
    <w:rsid w:val="006E285A"/>
    <w:rsid w:val="006E3EFF"/>
    <w:rsid w:val="006E55A7"/>
    <w:rsid w:val="006E5676"/>
    <w:rsid w:val="006E5E49"/>
    <w:rsid w:val="006E6CB7"/>
    <w:rsid w:val="006E6F70"/>
    <w:rsid w:val="006E70E6"/>
    <w:rsid w:val="006F1237"/>
    <w:rsid w:val="006F1CD3"/>
    <w:rsid w:val="006F2F9A"/>
    <w:rsid w:val="006F3A8A"/>
    <w:rsid w:val="006F3DC6"/>
    <w:rsid w:val="006F3FC1"/>
    <w:rsid w:val="006F5366"/>
    <w:rsid w:val="006F54FA"/>
    <w:rsid w:val="006F6860"/>
    <w:rsid w:val="006F7A49"/>
    <w:rsid w:val="007007FF"/>
    <w:rsid w:val="007011E7"/>
    <w:rsid w:val="00701790"/>
    <w:rsid w:val="0070206E"/>
    <w:rsid w:val="0070340A"/>
    <w:rsid w:val="00703ACB"/>
    <w:rsid w:val="007042CF"/>
    <w:rsid w:val="007046D9"/>
    <w:rsid w:val="00705A4E"/>
    <w:rsid w:val="00705B0B"/>
    <w:rsid w:val="00706550"/>
    <w:rsid w:val="00707797"/>
    <w:rsid w:val="007119F8"/>
    <w:rsid w:val="007137F9"/>
    <w:rsid w:val="00713D61"/>
    <w:rsid w:val="007146F1"/>
    <w:rsid w:val="007164A1"/>
    <w:rsid w:val="0071690E"/>
    <w:rsid w:val="0072056F"/>
    <w:rsid w:val="00720E41"/>
    <w:rsid w:val="00722999"/>
    <w:rsid w:val="00723EFE"/>
    <w:rsid w:val="00724435"/>
    <w:rsid w:val="00724B9F"/>
    <w:rsid w:val="00724C07"/>
    <w:rsid w:val="00725375"/>
    <w:rsid w:val="00727110"/>
    <w:rsid w:val="007274C7"/>
    <w:rsid w:val="007275C6"/>
    <w:rsid w:val="007300BB"/>
    <w:rsid w:val="007301A6"/>
    <w:rsid w:val="00731003"/>
    <w:rsid w:val="00732DC9"/>
    <w:rsid w:val="00733760"/>
    <w:rsid w:val="007337C6"/>
    <w:rsid w:val="00735C03"/>
    <w:rsid w:val="00736E94"/>
    <w:rsid w:val="00737411"/>
    <w:rsid w:val="00737AC4"/>
    <w:rsid w:val="007427F6"/>
    <w:rsid w:val="00743912"/>
    <w:rsid w:val="00743C8C"/>
    <w:rsid w:val="00743E60"/>
    <w:rsid w:val="00744388"/>
    <w:rsid w:val="00744C17"/>
    <w:rsid w:val="007451EB"/>
    <w:rsid w:val="0074547C"/>
    <w:rsid w:val="00745AFC"/>
    <w:rsid w:val="007464C2"/>
    <w:rsid w:val="00746BD3"/>
    <w:rsid w:val="00747363"/>
    <w:rsid w:val="00747949"/>
    <w:rsid w:val="00750FE2"/>
    <w:rsid w:val="00751641"/>
    <w:rsid w:val="00751733"/>
    <w:rsid w:val="007525DD"/>
    <w:rsid w:val="00753EE5"/>
    <w:rsid w:val="00754695"/>
    <w:rsid w:val="00754B55"/>
    <w:rsid w:val="00754E89"/>
    <w:rsid w:val="00755D6B"/>
    <w:rsid w:val="007564F6"/>
    <w:rsid w:val="0075727D"/>
    <w:rsid w:val="007600E7"/>
    <w:rsid w:val="00760728"/>
    <w:rsid w:val="00760F83"/>
    <w:rsid w:val="007626BD"/>
    <w:rsid w:val="00763BBE"/>
    <w:rsid w:val="00763FA7"/>
    <w:rsid w:val="00764289"/>
    <w:rsid w:val="00766146"/>
    <w:rsid w:val="00767A24"/>
    <w:rsid w:val="00767CC8"/>
    <w:rsid w:val="00770A4C"/>
    <w:rsid w:val="007736BF"/>
    <w:rsid w:val="007741A4"/>
    <w:rsid w:val="0077491E"/>
    <w:rsid w:val="007763D7"/>
    <w:rsid w:val="007816B6"/>
    <w:rsid w:val="007820E0"/>
    <w:rsid w:val="0078224B"/>
    <w:rsid w:val="0078240D"/>
    <w:rsid w:val="007829B1"/>
    <w:rsid w:val="00782CDE"/>
    <w:rsid w:val="007849CA"/>
    <w:rsid w:val="00784AA7"/>
    <w:rsid w:val="007857A6"/>
    <w:rsid w:val="00785E6B"/>
    <w:rsid w:val="00786FEB"/>
    <w:rsid w:val="00787731"/>
    <w:rsid w:val="0079041A"/>
    <w:rsid w:val="00790502"/>
    <w:rsid w:val="007909FB"/>
    <w:rsid w:val="00792F80"/>
    <w:rsid w:val="0079305A"/>
    <w:rsid w:val="00793745"/>
    <w:rsid w:val="00794BF2"/>
    <w:rsid w:val="007A0800"/>
    <w:rsid w:val="007A0DEC"/>
    <w:rsid w:val="007A0FDB"/>
    <w:rsid w:val="007A118D"/>
    <w:rsid w:val="007A15FE"/>
    <w:rsid w:val="007A1E03"/>
    <w:rsid w:val="007A2061"/>
    <w:rsid w:val="007A25B6"/>
    <w:rsid w:val="007A2777"/>
    <w:rsid w:val="007A34C4"/>
    <w:rsid w:val="007A39C9"/>
    <w:rsid w:val="007A4CAD"/>
    <w:rsid w:val="007A4DB1"/>
    <w:rsid w:val="007A5905"/>
    <w:rsid w:val="007A792E"/>
    <w:rsid w:val="007B0F2C"/>
    <w:rsid w:val="007B21B6"/>
    <w:rsid w:val="007B3618"/>
    <w:rsid w:val="007B3990"/>
    <w:rsid w:val="007B3AC6"/>
    <w:rsid w:val="007B3B6E"/>
    <w:rsid w:val="007B4E27"/>
    <w:rsid w:val="007B68EF"/>
    <w:rsid w:val="007B7151"/>
    <w:rsid w:val="007B7214"/>
    <w:rsid w:val="007B785F"/>
    <w:rsid w:val="007C299D"/>
    <w:rsid w:val="007C540B"/>
    <w:rsid w:val="007C5942"/>
    <w:rsid w:val="007C61DB"/>
    <w:rsid w:val="007C6D87"/>
    <w:rsid w:val="007D007A"/>
    <w:rsid w:val="007D09DA"/>
    <w:rsid w:val="007D1454"/>
    <w:rsid w:val="007D1A0F"/>
    <w:rsid w:val="007D1E6B"/>
    <w:rsid w:val="007D2F67"/>
    <w:rsid w:val="007D387F"/>
    <w:rsid w:val="007D4D96"/>
    <w:rsid w:val="007E0F7E"/>
    <w:rsid w:val="007E69F0"/>
    <w:rsid w:val="007F10AD"/>
    <w:rsid w:val="007F18B9"/>
    <w:rsid w:val="007F2334"/>
    <w:rsid w:val="007F2744"/>
    <w:rsid w:val="007F3F67"/>
    <w:rsid w:val="007F5B3A"/>
    <w:rsid w:val="007F7D9D"/>
    <w:rsid w:val="0080063D"/>
    <w:rsid w:val="0080063F"/>
    <w:rsid w:val="00801158"/>
    <w:rsid w:val="0080220D"/>
    <w:rsid w:val="00802C90"/>
    <w:rsid w:val="00803F1D"/>
    <w:rsid w:val="0080481E"/>
    <w:rsid w:val="00805230"/>
    <w:rsid w:val="00805E36"/>
    <w:rsid w:val="00806965"/>
    <w:rsid w:val="00810AF7"/>
    <w:rsid w:val="00811A80"/>
    <w:rsid w:val="00811AC1"/>
    <w:rsid w:val="008127F3"/>
    <w:rsid w:val="00814159"/>
    <w:rsid w:val="00815184"/>
    <w:rsid w:val="00816C67"/>
    <w:rsid w:val="00817677"/>
    <w:rsid w:val="00817B39"/>
    <w:rsid w:val="00817C7A"/>
    <w:rsid w:val="008203A5"/>
    <w:rsid w:val="008205AF"/>
    <w:rsid w:val="008207F8"/>
    <w:rsid w:val="0082208D"/>
    <w:rsid w:val="008223D0"/>
    <w:rsid w:val="0082268B"/>
    <w:rsid w:val="008228ED"/>
    <w:rsid w:val="00822F3C"/>
    <w:rsid w:val="0082430A"/>
    <w:rsid w:val="00824456"/>
    <w:rsid w:val="00824697"/>
    <w:rsid w:val="00824D70"/>
    <w:rsid w:val="00827496"/>
    <w:rsid w:val="008279D8"/>
    <w:rsid w:val="00830387"/>
    <w:rsid w:val="00831906"/>
    <w:rsid w:val="00832065"/>
    <w:rsid w:val="00834417"/>
    <w:rsid w:val="00834967"/>
    <w:rsid w:val="00834D11"/>
    <w:rsid w:val="00834F42"/>
    <w:rsid w:val="00835361"/>
    <w:rsid w:val="00835598"/>
    <w:rsid w:val="008362C7"/>
    <w:rsid w:val="00836552"/>
    <w:rsid w:val="0083776A"/>
    <w:rsid w:val="0084373D"/>
    <w:rsid w:val="00845335"/>
    <w:rsid w:val="0084648C"/>
    <w:rsid w:val="00851170"/>
    <w:rsid w:val="00852352"/>
    <w:rsid w:val="008523FE"/>
    <w:rsid w:val="008526D7"/>
    <w:rsid w:val="008541E6"/>
    <w:rsid w:val="0085434A"/>
    <w:rsid w:val="00855232"/>
    <w:rsid w:val="0085560B"/>
    <w:rsid w:val="00856828"/>
    <w:rsid w:val="00856959"/>
    <w:rsid w:val="00860B2E"/>
    <w:rsid w:val="00861489"/>
    <w:rsid w:val="0086179A"/>
    <w:rsid w:val="00863CC4"/>
    <w:rsid w:val="008650C0"/>
    <w:rsid w:val="00867025"/>
    <w:rsid w:val="00867826"/>
    <w:rsid w:val="00871094"/>
    <w:rsid w:val="00872370"/>
    <w:rsid w:val="00872485"/>
    <w:rsid w:val="008727F9"/>
    <w:rsid w:val="00872E6E"/>
    <w:rsid w:val="00872E74"/>
    <w:rsid w:val="008732A5"/>
    <w:rsid w:val="00873A4D"/>
    <w:rsid w:val="00873FA0"/>
    <w:rsid w:val="00874B90"/>
    <w:rsid w:val="00877720"/>
    <w:rsid w:val="00881463"/>
    <w:rsid w:val="00881DF3"/>
    <w:rsid w:val="00881FCB"/>
    <w:rsid w:val="0088224F"/>
    <w:rsid w:val="0088271D"/>
    <w:rsid w:val="00884976"/>
    <w:rsid w:val="0088504A"/>
    <w:rsid w:val="00885B6E"/>
    <w:rsid w:val="0088704E"/>
    <w:rsid w:val="0089093D"/>
    <w:rsid w:val="00890A70"/>
    <w:rsid w:val="00891D3D"/>
    <w:rsid w:val="008923F9"/>
    <w:rsid w:val="00892784"/>
    <w:rsid w:val="008929F4"/>
    <w:rsid w:val="00893ABD"/>
    <w:rsid w:val="00893C59"/>
    <w:rsid w:val="00895B5C"/>
    <w:rsid w:val="00896B5E"/>
    <w:rsid w:val="008974A6"/>
    <w:rsid w:val="008974C9"/>
    <w:rsid w:val="00897947"/>
    <w:rsid w:val="008A0219"/>
    <w:rsid w:val="008A16CA"/>
    <w:rsid w:val="008A1A3E"/>
    <w:rsid w:val="008A3480"/>
    <w:rsid w:val="008A3A03"/>
    <w:rsid w:val="008A40F1"/>
    <w:rsid w:val="008A5882"/>
    <w:rsid w:val="008A5B7A"/>
    <w:rsid w:val="008A65AC"/>
    <w:rsid w:val="008A7679"/>
    <w:rsid w:val="008A7E7C"/>
    <w:rsid w:val="008A7EDB"/>
    <w:rsid w:val="008B12A6"/>
    <w:rsid w:val="008B1CE8"/>
    <w:rsid w:val="008B455F"/>
    <w:rsid w:val="008B6C34"/>
    <w:rsid w:val="008B6F40"/>
    <w:rsid w:val="008B771F"/>
    <w:rsid w:val="008C2038"/>
    <w:rsid w:val="008C3BEE"/>
    <w:rsid w:val="008C3E2F"/>
    <w:rsid w:val="008C5AA1"/>
    <w:rsid w:val="008C5AC0"/>
    <w:rsid w:val="008C5F4A"/>
    <w:rsid w:val="008C7674"/>
    <w:rsid w:val="008C7F28"/>
    <w:rsid w:val="008D0342"/>
    <w:rsid w:val="008D0ECD"/>
    <w:rsid w:val="008D308E"/>
    <w:rsid w:val="008D3BE8"/>
    <w:rsid w:val="008D4205"/>
    <w:rsid w:val="008D5102"/>
    <w:rsid w:val="008D512B"/>
    <w:rsid w:val="008D5234"/>
    <w:rsid w:val="008D54C1"/>
    <w:rsid w:val="008D671B"/>
    <w:rsid w:val="008D6AF5"/>
    <w:rsid w:val="008D778A"/>
    <w:rsid w:val="008E00F6"/>
    <w:rsid w:val="008E18A6"/>
    <w:rsid w:val="008E1B51"/>
    <w:rsid w:val="008E2A9C"/>
    <w:rsid w:val="008E3755"/>
    <w:rsid w:val="008E3B56"/>
    <w:rsid w:val="008E43AE"/>
    <w:rsid w:val="008E4D25"/>
    <w:rsid w:val="008E57C2"/>
    <w:rsid w:val="008E5851"/>
    <w:rsid w:val="008E6F8C"/>
    <w:rsid w:val="008E7B0A"/>
    <w:rsid w:val="008E7E00"/>
    <w:rsid w:val="008E7EF0"/>
    <w:rsid w:val="008F0B24"/>
    <w:rsid w:val="008F1BE3"/>
    <w:rsid w:val="008F22A0"/>
    <w:rsid w:val="008F2CD6"/>
    <w:rsid w:val="008F3404"/>
    <w:rsid w:val="008F4D79"/>
    <w:rsid w:val="008F561D"/>
    <w:rsid w:val="008F583E"/>
    <w:rsid w:val="008F70BA"/>
    <w:rsid w:val="008F729C"/>
    <w:rsid w:val="00900C4C"/>
    <w:rsid w:val="00902454"/>
    <w:rsid w:val="00903569"/>
    <w:rsid w:val="00903C51"/>
    <w:rsid w:val="009043FE"/>
    <w:rsid w:val="0090465A"/>
    <w:rsid w:val="00905586"/>
    <w:rsid w:val="00906C20"/>
    <w:rsid w:val="0091084D"/>
    <w:rsid w:val="00910A1D"/>
    <w:rsid w:val="00912886"/>
    <w:rsid w:val="00913272"/>
    <w:rsid w:val="00913AD3"/>
    <w:rsid w:val="00913E10"/>
    <w:rsid w:val="00914704"/>
    <w:rsid w:val="00915239"/>
    <w:rsid w:val="009178B7"/>
    <w:rsid w:val="00917F8D"/>
    <w:rsid w:val="00920280"/>
    <w:rsid w:val="00921EC8"/>
    <w:rsid w:val="00921F66"/>
    <w:rsid w:val="0092242D"/>
    <w:rsid w:val="0092268F"/>
    <w:rsid w:val="0092376B"/>
    <w:rsid w:val="00923CAF"/>
    <w:rsid w:val="009242B4"/>
    <w:rsid w:val="0092598C"/>
    <w:rsid w:val="00925F56"/>
    <w:rsid w:val="0092659F"/>
    <w:rsid w:val="0093014D"/>
    <w:rsid w:val="009304F9"/>
    <w:rsid w:val="00930FFB"/>
    <w:rsid w:val="009312C3"/>
    <w:rsid w:val="00931BA9"/>
    <w:rsid w:val="00931F74"/>
    <w:rsid w:val="00934542"/>
    <w:rsid w:val="00934F41"/>
    <w:rsid w:val="00935511"/>
    <w:rsid w:val="00935C14"/>
    <w:rsid w:val="00937566"/>
    <w:rsid w:val="009406DC"/>
    <w:rsid w:val="009422B7"/>
    <w:rsid w:val="0094308F"/>
    <w:rsid w:val="0094517A"/>
    <w:rsid w:val="00945EF0"/>
    <w:rsid w:val="00950481"/>
    <w:rsid w:val="00950E7D"/>
    <w:rsid w:val="00952702"/>
    <w:rsid w:val="0095345A"/>
    <w:rsid w:val="00954E46"/>
    <w:rsid w:val="00955119"/>
    <w:rsid w:val="0095608B"/>
    <w:rsid w:val="00956D9B"/>
    <w:rsid w:val="00956DF2"/>
    <w:rsid w:val="009570A6"/>
    <w:rsid w:val="00957E46"/>
    <w:rsid w:val="00960A2D"/>
    <w:rsid w:val="00961463"/>
    <w:rsid w:val="00961D63"/>
    <w:rsid w:val="00963099"/>
    <w:rsid w:val="00963652"/>
    <w:rsid w:val="009637B3"/>
    <w:rsid w:val="00963ADA"/>
    <w:rsid w:val="00963DA0"/>
    <w:rsid w:val="00964C71"/>
    <w:rsid w:val="009677E7"/>
    <w:rsid w:val="00967CD2"/>
    <w:rsid w:val="00972105"/>
    <w:rsid w:val="00972FF3"/>
    <w:rsid w:val="009735C7"/>
    <w:rsid w:val="00973B1F"/>
    <w:rsid w:val="0097460C"/>
    <w:rsid w:val="00974ADD"/>
    <w:rsid w:val="00974E22"/>
    <w:rsid w:val="00974EBD"/>
    <w:rsid w:val="00975C1B"/>
    <w:rsid w:val="009760FB"/>
    <w:rsid w:val="009775F6"/>
    <w:rsid w:val="00980371"/>
    <w:rsid w:val="00981946"/>
    <w:rsid w:val="00981C74"/>
    <w:rsid w:val="00982744"/>
    <w:rsid w:val="00982CAB"/>
    <w:rsid w:val="00982D3D"/>
    <w:rsid w:val="0098448F"/>
    <w:rsid w:val="0098479A"/>
    <w:rsid w:val="00984BEB"/>
    <w:rsid w:val="00986487"/>
    <w:rsid w:val="00991E10"/>
    <w:rsid w:val="0099265C"/>
    <w:rsid w:val="009933B4"/>
    <w:rsid w:val="009953BF"/>
    <w:rsid w:val="00996E10"/>
    <w:rsid w:val="00997E28"/>
    <w:rsid w:val="009A028E"/>
    <w:rsid w:val="009A03C9"/>
    <w:rsid w:val="009A08CC"/>
    <w:rsid w:val="009A09B5"/>
    <w:rsid w:val="009A1546"/>
    <w:rsid w:val="009A1737"/>
    <w:rsid w:val="009A24A1"/>
    <w:rsid w:val="009A317F"/>
    <w:rsid w:val="009A40EE"/>
    <w:rsid w:val="009A41F3"/>
    <w:rsid w:val="009A47D8"/>
    <w:rsid w:val="009A522E"/>
    <w:rsid w:val="009A527D"/>
    <w:rsid w:val="009A55F4"/>
    <w:rsid w:val="009A572C"/>
    <w:rsid w:val="009A5EF6"/>
    <w:rsid w:val="009A6493"/>
    <w:rsid w:val="009A78BF"/>
    <w:rsid w:val="009A7ADD"/>
    <w:rsid w:val="009B338F"/>
    <w:rsid w:val="009B54AE"/>
    <w:rsid w:val="009B55EE"/>
    <w:rsid w:val="009B7A65"/>
    <w:rsid w:val="009B7F20"/>
    <w:rsid w:val="009C0440"/>
    <w:rsid w:val="009C1187"/>
    <w:rsid w:val="009C1886"/>
    <w:rsid w:val="009C1B28"/>
    <w:rsid w:val="009C2A41"/>
    <w:rsid w:val="009C4499"/>
    <w:rsid w:val="009C4630"/>
    <w:rsid w:val="009C49AD"/>
    <w:rsid w:val="009C5509"/>
    <w:rsid w:val="009C56B1"/>
    <w:rsid w:val="009C5E71"/>
    <w:rsid w:val="009C60F0"/>
    <w:rsid w:val="009C62A7"/>
    <w:rsid w:val="009C652F"/>
    <w:rsid w:val="009C6F1F"/>
    <w:rsid w:val="009D1147"/>
    <w:rsid w:val="009D136C"/>
    <w:rsid w:val="009D1470"/>
    <w:rsid w:val="009D25C9"/>
    <w:rsid w:val="009D2BA7"/>
    <w:rsid w:val="009D327D"/>
    <w:rsid w:val="009D333B"/>
    <w:rsid w:val="009D39EF"/>
    <w:rsid w:val="009D3ABC"/>
    <w:rsid w:val="009D4720"/>
    <w:rsid w:val="009D4C0B"/>
    <w:rsid w:val="009D52E7"/>
    <w:rsid w:val="009D5552"/>
    <w:rsid w:val="009D5A3B"/>
    <w:rsid w:val="009D657C"/>
    <w:rsid w:val="009D69F8"/>
    <w:rsid w:val="009D6F38"/>
    <w:rsid w:val="009E010E"/>
    <w:rsid w:val="009E0DDD"/>
    <w:rsid w:val="009E2D77"/>
    <w:rsid w:val="009E441E"/>
    <w:rsid w:val="009E468C"/>
    <w:rsid w:val="009E4B61"/>
    <w:rsid w:val="009E4C81"/>
    <w:rsid w:val="009E7B47"/>
    <w:rsid w:val="009F0F24"/>
    <w:rsid w:val="009F27AF"/>
    <w:rsid w:val="009F3385"/>
    <w:rsid w:val="009F49C6"/>
    <w:rsid w:val="009F5032"/>
    <w:rsid w:val="009F7FF9"/>
    <w:rsid w:val="00A00E7E"/>
    <w:rsid w:val="00A0143A"/>
    <w:rsid w:val="00A0178F"/>
    <w:rsid w:val="00A01E04"/>
    <w:rsid w:val="00A01FF5"/>
    <w:rsid w:val="00A022CD"/>
    <w:rsid w:val="00A02761"/>
    <w:rsid w:val="00A047AE"/>
    <w:rsid w:val="00A0491C"/>
    <w:rsid w:val="00A04D3C"/>
    <w:rsid w:val="00A050B1"/>
    <w:rsid w:val="00A0642D"/>
    <w:rsid w:val="00A07E4F"/>
    <w:rsid w:val="00A106A7"/>
    <w:rsid w:val="00A10839"/>
    <w:rsid w:val="00A11067"/>
    <w:rsid w:val="00A13996"/>
    <w:rsid w:val="00A167A5"/>
    <w:rsid w:val="00A17D21"/>
    <w:rsid w:val="00A17E0D"/>
    <w:rsid w:val="00A20BCB"/>
    <w:rsid w:val="00A221B9"/>
    <w:rsid w:val="00A2284D"/>
    <w:rsid w:val="00A25541"/>
    <w:rsid w:val="00A26863"/>
    <w:rsid w:val="00A269A5"/>
    <w:rsid w:val="00A2796A"/>
    <w:rsid w:val="00A30C47"/>
    <w:rsid w:val="00A31A2E"/>
    <w:rsid w:val="00A33E68"/>
    <w:rsid w:val="00A34939"/>
    <w:rsid w:val="00A37AA2"/>
    <w:rsid w:val="00A40349"/>
    <w:rsid w:val="00A408EF"/>
    <w:rsid w:val="00A4136D"/>
    <w:rsid w:val="00A4216E"/>
    <w:rsid w:val="00A456C5"/>
    <w:rsid w:val="00A46973"/>
    <w:rsid w:val="00A47B8E"/>
    <w:rsid w:val="00A47E25"/>
    <w:rsid w:val="00A47E4E"/>
    <w:rsid w:val="00A47F0F"/>
    <w:rsid w:val="00A515B8"/>
    <w:rsid w:val="00A522CD"/>
    <w:rsid w:val="00A52B22"/>
    <w:rsid w:val="00A52F40"/>
    <w:rsid w:val="00A53EAE"/>
    <w:rsid w:val="00A542B6"/>
    <w:rsid w:val="00A55278"/>
    <w:rsid w:val="00A55BF7"/>
    <w:rsid w:val="00A56456"/>
    <w:rsid w:val="00A60CBB"/>
    <w:rsid w:val="00A61B2D"/>
    <w:rsid w:val="00A623BB"/>
    <w:rsid w:val="00A624AC"/>
    <w:rsid w:val="00A6351E"/>
    <w:rsid w:val="00A63A0B"/>
    <w:rsid w:val="00A63AFE"/>
    <w:rsid w:val="00A655D5"/>
    <w:rsid w:val="00A66255"/>
    <w:rsid w:val="00A669D1"/>
    <w:rsid w:val="00A6752A"/>
    <w:rsid w:val="00A67A0F"/>
    <w:rsid w:val="00A67B4C"/>
    <w:rsid w:val="00A71004"/>
    <w:rsid w:val="00A722BE"/>
    <w:rsid w:val="00A7320B"/>
    <w:rsid w:val="00A732ED"/>
    <w:rsid w:val="00A73992"/>
    <w:rsid w:val="00A75374"/>
    <w:rsid w:val="00A761E1"/>
    <w:rsid w:val="00A769E4"/>
    <w:rsid w:val="00A82392"/>
    <w:rsid w:val="00A82664"/>
    <w:rsid w:val="00A83BAD"/>
    <w:rsid w:val="00A83E76"/>
    <w:rsid w:val="00A84EAF"/>
    <w:rsid w:val="00A8513D"/>
    <w:rsid w:val="00A85605"/>
    <w:rsid w:val="00A861BA"/>
    <w:rsid w:val="00A8633E"/>
    <w:rsid w:val="00A87163"/>
    <w:rsid w:val="00A87A82"/>
    <w:rsid w:val="00A9022F"/>
    <w:rsid w:val="00A905A7"/>
    <w:rsid w:val="00A90BEF"/>
    <w:rsid w:val="00A91194"/>
    <w:rsid w:val="00A9138A"/>
    <w:rsid w:val="00A9271C"/>
    <w:rsid w:val="00A95990"/>
    <w:rsid w:val="00A95D07"/>
    <w:rsid w:val="00A9612A"/>
    <w:rsid w:val="00AA0E3D"/>
    <w:rsid w:val="00AA1040"/>
    <w:rsid w:val="00AA2656"/>
    <w:rsid w:val="00AA314F"/>
    <w:rsid w:val="00AA55E5"/>
    <w:rsid w:val="00AA5EB9"/>
    <w:rsid w:val="00AA729B"/>
    <w:rsid w:val="00AA774B"/>
    <w:rsid w:val="00AB0BDF"/>
    <w:rsid w:val="00AB16EB"/>
    <w:rsid w:val="00AB25FF"/>
    <w:rsid w:val="00AB2E11"/>
    <w:rsid w:val="00AB35D1"/>
    <w:rsid w:val="00AB48BE"/>
    <w:rsid w:val="00AB668E"/>
    <w:rsid w:val="00AB7977"/>
    <w:rsid w:val="00AC1335"/>
    <w:rsid w:val="00AC1CE7"/>
    <w:rsid w:val="00AC1D53"/>
    <w:rsid w:val="00AC3C14"/>
    <w:rsid w:val="00AC4232"/>
    <w:rsid w:val="00AC49E5"/>
    <w:rsid w:val="00AC4E08"/>
    <w:rsid w:val="00AC5426"/>
    <w:rsid w:val="00AC711B"/>
    <w:rsid w:val="00AD061E"/>
    <w:rsid w:val="00AD0E47"/>
    <w:rsid w:val="00AD107D"/>
    <w:rsid w:val="00AD1522"/>
    <w:rsid w:val="00AD1B73"/>
    <w:rsid w:val="00AD1B85"/>
    <w:rsid w:val="00AD58A8"/>
    <w:rsid w:val="00AD5B23"/>
    <w:rsid w:val="00AD6331"/>
    <w:rsid w:val="00AD6DEE"/>
    <w:rsid w:val="00AE039E"/>
    <w:rsid w:val="00AE04B0"/>
    <w:rsid w:val="00AE04FC"/>
    <w:rsid w:val="00AE0A8D"/>
    <w:rsid w:val="00AE2978"/>
    <w:rsid w:val="00AE4081"/>
    <w:rsid w:val="00AE4137"/>
    <w:rsid w:val="00AE4E92"/>
    <w:rsid w:val="00AE5238"/>
    <w:rsid w:val="00AE5F23"/>
    <w:rsid w:val="00AE6068"/>
    <w:rsid w:val="00AE6473"/>
    <w:rsid w:val="00AE6A3C"/>
    <w:rsid w:val="00AE71A8"/>
    <w:rsid w:val="00AE7A49"/>
    <w:rsid w:val="00AE7B67"/>
    <w:rsid w:val="00AF3F32"/>
    <w:rsid w:val="00AF40E0"/>
    <w:rsid w:val="00AF4E52"/>
    <w:rsid w:val="00AF54A5"/>
    <w:rsid w:val="00AF660A"/>
    <w:rsid w:val="00AF6810"/>
    <w:rsid w:val="00AF754C"/>
    <w:rsid w:val="00B01B39"/>
    <w:rsid w:val="00B03A43"/>
    <w:rsid w:val="00B03E53"/>
    <w:rsid w:val="00B04DE3"/>
    <w:rsid w:val="00B0553D"/>
    <w:rsid w:val="00B0578C"/>
    <w:rsid w:val="00B059A8"/>
    <w:rsid w:val="00B068D5"/>
    <w:rsid w:val="00B06D75"/>
    <w:rsid w:val="00B06E16"/>
    <w:rsid w:val="00B10A72"/>
    <w:rsid w:val="00B1143A"/>
    <w:rsid w:val="00B12285"/>
    <w:rsid w:val="00B12790"/>
    <w:rsid w:val="00B13B49"/>
    <w:rsid w:val="00B13C60"/>
    <w:rsid w:val="00B15271"/>
    <w:rsid w:val="00B16A66"/>
    <w:rsid w:val="00B16ACA"/>
    <w:rsid w:val="00B172C3"/>
    <w:rsid w:val="00B17C49"/>
    <w:rsid w:val="00B2044F"/>
    <w:rsid w:val="00B216E3"/>
    <w:rsid w:val="00B21F8E"/>
    <w:rsid w:val="00B221EC"/>
    <w:rsid w:val="00B236CB"/>
    <w:rsid w:val="00B25B22"/>
    <w:rsid w:val="00B300D4"/>
    <w:rsid w:val="00B32133"/>
    <w:rsid w:val="00B323C9"/>
    <w:rsid w:val="00B329F6"/>
    <w:rsid w:val="00B32CF1"/>
    <w:rsid w:val="00B339A0"/>
    <w:rsid w:val="00B340B9"/>
    <w:rsid w:val="00B3484E"/>
    <w:rsid w:val="00B35CBE"/>
    <w:rsid w:val="00B36D40"/>
    <w:rsid w:val="00B37D23"/>
    <w:rsid w:val="00B403A5"/>
    <w:rsid w:val="00B40D10"/>
    <w:rsid w:val="00B40E59"/>
    <w:rsid w:val="00B419DF"/>
    <w:rsid w:val="00B42871"/>
    <w:rsid w:val="00B42BCB"/>
    <w:rsid w:val="00B44947"/>
    <w:rsid w:val="00B4563C"/>
    <w:rsid w:val="00B469CC"/>
    <w:rsid w:val="00B4746D"/>
    <w:rsid w:val="00B479A4"/>
    <w:rsid w:val="00B5012C"/>
    <w:rsid w:val="00B50F78"/>
    <w:rsid w:val="00B51417"/>
    <w:rsid w:val="00B51715"/>
    <w:rsid w:val="00B52095"/>
    <w:rsid w:val="00B53620"/>
    <w:rsid w:val="00B53730"/>
    <w:rsid w:val="00B53F8A"/>
    <w:rsid w:val="00B54323"/>
    <w:rsid w:val="00B56792"/>
    <w:rsid w:val="00B56F38"/>
    <w:rsid w:val="00B6090D"/>
    <w:rsid w:val="00B61088"/>
    <w:rsid w:val="00B61B9B"/>
    <w:rsid w:val="00B6249A"/>
    <w:rsid w:val="00B62661"/>
    <w:rsid w:val="00B63119"/>
    <w:rsid w:val="00B636FA"/>
    <w:rsid w:val="00B63827"/>
    <w:rsid w:val="00B6443A"/>
    <w:rsid w:val="00B645F8"/>
    <w:rsid w:val="00B6499C"/>
    <w:rsid w:val="00B65070"/>
    <w:rsid w:val="00B65372"/>
    <w:rsid w:val="00B65558"/>
    <w:rsid w:val="00B669D2"/>
    <w:rsid w:val="00B702AE"/>
    <w:rsid w:val="00B704C0"/>
    <w:rsid w:val="00B708E6"/>
    <w:rsid w:val="00B71D4E"/>
    <w:rsid w:val="00B721AA"/>
    <w:rsid w:val="00B728BC"/>
    <w:rsid w:val="00B74233"/>
    <w:rsid w:val="00B742BA"/>
    <w:rsid w:val="00B74779"/>
    <w:rsid w:val="00B74FC7"/>
    <w:rsid w:val="00B7591A"/>
    <w:rsid w:val="00B75D50"/>
    <w:rsid w:val="00B763B8"/>
    <w:rsid w:val="00B76645"/>
    <w:rsid w:val="00B7745D"/>
    <w:rsid w:val="00B77FC6"/>
    <w:rsid w:val="00B81D39"/>
    <w:rsid w:val="00B81DB4"/>
    <w:rsid w:val="00B82A7A"/>
    <w:rsid w:val="00B82D07"/>
    <w:rsid w:val="00B8357D"/>
    <w:rsid w:val="00B83B77"/>
    <w:rsid w:val="00B857A7"/>
    <w:rsid w:val="00B86043"/>
    <w:rsid w:val="00B876C9"/>
    <w:rsid w:val="00B87F27"/>
    <w:rsid w:val="00B90242"/>
    <w:rsid w:val="00B90E6C"/>
    <w:rsid w:val="00B90F7D"/>
    <w:rsid w:val="00B91336"/>
    <w:rsid w:val="00B92CD9"/>
    <w:rsid w:val="00B94561"/>
    <w:rsid w:val="00B947AE"/>
    <w:rsid w:val="00B9501C"/>
    <w:rsid w:val="00B95E4B"/>
    <w:rsid w:val="00B9709F"/>
    <w:rsid w:val="00B974BD"/>
    <w:rsid w:val="00BA0A67"/>
    <w:rsid w:val="00BA1188"/>
    <w:rsid w:val="00BA1940"/>
    <w:rsid w:val="00BA1F54"/>
    <w:rsid w:val="00BA2042"/>
    <w:rsid w:val="00BA293F"/>
    <w:rsid w:val="00BA2967"/>
    <w:rsid w:val="00BA3A08"/>
    <w:rsid w:val="00BA4562"/>
    <w:rsid w:val="00BA481D"/>
    <w:rsid w:val="00BA4EDB"/>
    <w:rsid w:val="00BA5755"/>
    <w:rsid w:val="00BA5AAF"/>
    <w:rsid w:val="00BA619E"/>
    <w:rsid w:val="00BA6C82"/>
    <w:rsid w:val="00BA6E8A"/>
    <w:rsid w:val="00BA73E0"/>
    <w:rsid w:val="00BB0BBE"/>
    <w:rsid w:val="00BB0C7B"/>
    <w:rsid w:val="00BB0F2A"/>
    <w:rsid w:val="00BB0F4B"/>
    <w:rsid w:val="00BB2095"/>
    <w:rsid w:val="00BB25CD"/>
    <w:rsid w:val="00BB4702"/>
    <w:rsid w:val="00BB6C70"/>
    <w:rsid w:val="00BB6F28"/>
    <w:rsid w:val="00BC036A"/>
    <w:rsid w:val="00BC0424"/>
    <w:rsid w:val="00BC4C7C"/>
    <w:rsid w:val="00BC6287"/>
    <w:rsid w:val="00BC6401"/>
    <w:rsid w:val="00BC7C1D"/>
    <w:rsid w:val="00BD03DB"/>
    <w:rsid w:val="00BD046E"/>
    <w:rsid w:val="00BD2F19"/>
    <w:rsid w:val="00BD43C8"/>
    <w:rsid w:val="00BD44DE"/>
    <w:rsid w:val="00BD4746"/>
    <w:rsid w:val="00BD4E25"/>
    <w:rsid w:val="00BD554A"/>
    <w:rsid w:val="00BD5C49"/>
    <w:rsid w:val="00BD6218"/>
    <w:rsid w:val="00BD62FB"/>
    <w:rsid w:val="00BD6553"/>
    <w:rsid w:val="00BD7369"/>
    <w:rsid w:val="00BD7AA2"/>
    <w:rsid w:val="00BE0890"/>
    <w:rsid w:val="00BE105E"/>
    <w:rsid w:val="00BE25A2"/>
    <w:rsid w:val="00BE370E"/>
    <w:rsid w:val="00BE4F8A"/>
    <w:rsid w:val="00BE5768"/>
    <w:rsid w:val="00BE71F9"/>
    <w:rsid w:val="00BF170F"/>
    <w:rsid w:val="00BF278C"/>
    <w:rsid w:val="00BF38C4"/>
    <w:rsid w:val="00BF3C1D"/>
    <w:rsid w:val="00BF42C2"/>
    <w:rsid w:val="00BF5191"/>
    <w:rsid w:val="00BF51CB"/>
    <w:rsid w:val="00BF525C"/>
    <w:rsid w:val="00BF6231"/>
    <w:rsid w:val="00C001F4"/>
    <w:rsid w:val="00C00C25"/>
    <w:rsid w:val="00C00E6C"/>
    <w:rsid w:val="00C022F2"/>
    <w:rsid w:val="00C02AC6"/>
    <w:rsid w:val="00C03C06"/>
    <w:rsid w:val="00C03ED3"/>
    <w:rsid w:val="00C04393"/>
    <w:rsid w:val="00C04FC1"/>
    <w:rsid w:val="00C060FB"/>
    <w:rsid w:val="00C072F6"/>
    <w:rsid w:val="00C07CB2"/>
    <w:rsid w:val="00C10681"/>
    <w:rsid w:val="00C121EC"/>
    <w:rsid w:val="00C13172"/>
    <w:rsid w:val="00C16181"/>
    <w:rsid w:val="00C1651D"/>
    <w:rsid w:val="00C20483"/>
    <w:rsid w:val="00C21482"/>
    <w:rsid w:val="00C21F20"/>
    <w:rsid w:val="00C22A13"/>
    <w:rsid w:val="00C22E9F"/>
    <w:rsid w:val="00C23189"/>
    <w:rsid w:val="00C236D5"/>
    <w:rsid w:val="00C23C5C"/>
    <w:rsid w:val="00C2605B"/>
    <w:rsid w:val="00C260BD"/>
    <w:rsid w:val="00C265F0"/>
    <w:rsid w:val="00C2799B"/>
    <w:rsid w:val="00C306DD"/>
    <w:rsid w:val="00C306E3"/>
    <w:rsid w:val="00C30703"/>
    <w:rsid w:val="00C32924"/>
    <w:rsid w:val="00C331B6"/>
    <w:rsid w:val="00C33EDC"/>
    <w:rsid w:val="00C33F35"/>
    <w:rsid w:val="00C351FC"/>
    <w:rsid w:val="00C3545E"/>
    <w:rsid w:val="00C41B05"/>
    <w:rsid w:val="00C41F65"/>
    <w:rsid w:val="00C4401A"/>
    <w:rsid w:val="00C4463A"/>
    <w:rsid w:val="00C455DA"/>
    <w:rsid w:val="00C4649F"/>
    <w:rsid w:val="00C46A49"/>
    <w:rsid w:val="00C47018"/>
    <w:rsid w:val="00C506A8"/>
    <w:rsid w:val="00C52062"/>
    <w:rsid w:val="00C5274E"/>
    <w:rsid w:val="00C53220"/>
    <w:rsid w:val="00C5412F"/>
    <w:rsid w:val="00C549FA"/>
    <w:rsid w:val="00C54C1F"/>
    <w:rsid w:val="00C56049"/>
    <w:rsid w:val="00C56190"/>
    <w:rsid w:val="00C569D8"/>
    <w:rsid w:val="00C57A0D"/>
    <w:rsid w:val="00C60142"/>
    <w:rsid w:val="00C61028"/>
    <w:rsid w:val="00C61499"/>
    <w:rsid w:val="00C61A81"/>
    <w:rsid w:val="00C62E0C"/>
    <w:rsid w:val="00C63743"/>
    <w:rsid w:val="00C63D3E"/>
    <w:rsid w:val="00C64A35"/>
    <w:rsid w:val="00C65367"/>
    <w:rsid w:val="00C65689"/>
    <w:rsid w:val="00C659D7"/>
    <w:rsid w:val="00C65C88"/>
    <w:rsid w:val="00C6656E"/>
    <w:rsid w:val="00C66E47"/>
    <w:rsid w:val="00C67214"/>
    <w:rsid w:val="00C676CB"/>
    <w:rsid w:val="00C70410"/>
    <w:rsid w:val="00C70D8D"/>
    <w:rsid w:val="00C7244E"/>
    <w:rsid w:val="00C750A8"/>
    <w:rsid w:val="00C76045"/>
    <w:rsid w:val="00C7638D"/>
    <w:rsid w:val="00C76618"/>
    <w:rsid w:val="00C771F5"/>
    <w:rsid w:val="00C8048B"/>
    <w:rsid w:val="00C82168"/>
    <w:rsid w:val="00C821EC"/>
    <w:rsid w:val="00C83CE4"/>
    <w:rsid w:val="00C8507B"/>
    <w:rsid w:val="00C852FE"/>
    <w:rsid w:val="00C85CAC"/>
    <w:rsid w:val="00C862F5"/>
    <w:rsid w:val="00C86420"/>
    <w:rsid w:val="00C90B8D"/>
    <w:rsid w:val="00C92C53"/>
    <w:rsid w:val="00C92CEF"/>
    <w:rsid w:val="00C93581"/>
    <w:rsid w:val="00C95F45"/>
    <w:rsid w:val="00C9643D"/>
    <w:rsid w:val="00C96C08"/>
    <w:rsid w:val="00C97AB0"/>
    <w:rsid w:val="00CA0858"/>
    <w:rsid w:val="00CA0934"/>
    <w:rsid w:val="00CA0B3F"/>
    <w:rsid w:val="00CA2671"/>
    <w:rsid w:val="00CA4746"/>
    <w:rsid w:val="00CA48A1"/>
    <w:rsid w:val="00CA49C2"/>
    <w:rsid w:val="00CA4AAE"/>
    <w:rsid w:val="00CA51D7"/>
    <w:rsid w:val="00CA592B"/>
    <w:rsid w:val="00CA5BCC"/>
    <w:rsid w:val="00CA7C92"/>
    <w:rsid w:val="00CA7E69"/>
    <w:rsid w:val="00CB064A"/>
    <w:rsid w:val="00CB0D18"/>
    <w:rsid w:val="00CB0D54"/>
    <w:rsid w:val="00CB1238"/>
    <w:rsid w:val="00CB1ADB"/>
    <w:rsid w:val="00CB2704"/>
    <w:rsid w:val="00CB3A17"/>
    <w:rsid w:val="00CB3A53"/>
    <w:rsid w:val="00CB4517"/>
    <w:rsid w:val="00CB539F"/>
    <w:rsid w:val="00CB5933"/>
    <w:rsid w:val="00CB7C31"/>
    <w:rsid w:val="00CC0451"/>
    <w:rsid w:val="00CC058D"/>
    <w:rsid w:val="00CC08FF"/>
    <w:rsid w:val="00CC0D02"/>
    <w:rsid w:val="00CC0FA3"/>
    <w:rsid w:val="00CC174F"/>
    <w:rsid w:val="00CC1B5C"/>
    <w:rsid w:val="00CC1B7C"/>
    <w:rsid w:val="00CC1F88"/>
    <w:rsid w:val="00CC269A"/>
    <w:rsid w:val="00CC2702"/>
    <w:rsid w:val="00CC2721"/>
    <w:rsid w:val="00CC2910"/>
    <w:rsid w:val="00CC3BE7"/>
    <w:rsid w:val="00CC4415"/>
    <w:rsid w:val="00CC45CE"/>
    <w:rsid w:val="00CC554A"/>
    <w:rsid w:val="00CC608E"/>
    <w:rsid w:val="00CC68E2"/>
    <w:rsid w:val="00CC77B9"/>
    <w:rsid w:val="00CD0CF8"/>
    <w:rsid w:val="00CD0ECC"/>
    <w:rsid w:val="00CD1557"/>
    <w:rsid w:val="00CD1C56"/>
    <w:rsid w:val="00CD2124"/>
    <w:rsid w:val="00CD4489"/>
    <w:rsid w:val="00CD4F1A"/>
    <w:rsid w:val="00CD5099"/>
    <w:rsid w:val="00CD71EA"/>
    <w:rsid w:val="00CD78AF"/>
    <w:rsid w:val="00CE03DC"/>
    <w:rsid w:val="00CE049A"/>
    <w:rsid w:val="00CE1277"/>
    <w:rsid w:val="00CE2090"/>
    <w:rsid w:val="00CE2CBB"/>
    <w:rsid w:val="00CE3BA0"/>
    <w:rsid w:val="00CE55F7"/>
    <w:rsid w:val="00CE6279"/>
    <w:rsid w:val="00CE79A3"/>
    <w:rsid w:val="00CE7E87"/>
    <w:rsid w:val="00CF06FC"/>
    <w:rsid w:val="00CF1103"/>
    <w:rsid w:val="00CF1820"/>
    <w:rsid w:val="00CF2E5F"/>
    <w:rsid w:val="00CF361D"/>
    <w:rsid w:val="00CF6794"/>
    <w:rsid w:val="00CF77D0"/>
    <w:rsid w:val="00CF77D8"/>
    <w:rsid w:val="00D00148"/>
    <w:rsid w:val="00D00AE8"/>
    <w:rsid w:val="00D02062"/>
    <w:rsid w:val="00D023AE"/>
    <w:rsid w:val="00D028FF"/>
    <w:rsid w:val="00D03DDB"/>
    <w:rsid w:val="00D04467"/>
    <w:rsid w:val="00D04489"/>
    <w:rsid w:val="00D05A6D"/>
    <w:rsid w:val="00D05E13"/>
    <w:rsid w:val="00D06C6B"/>
    <w:rsid w:val="00D06D75"/>
    <w:rsid w:val="00D07A1D"/>
    <w:rsid w:val="00D111AF"/>
    <w:rsid w:val="00D11FC5"/>
    <w:rsid w:val="00D1271D"/>
    <w:rsid w:val="00D13A9C"/>
    <w:rsid w:val="00D1514E"/>
    <w:rsid w:val="00D153DF"/>
    <w:rsid w:val="00D16A5F"/>
    <w:rsid w:val="00D1759A"/>
    <w:rsid w:val="00D208F0"/>
    <w:rsid w:val="00D21FFA"/>
    <w:rsid w:val="00D22B7D"/>
    <w:rsid w:val="00D24A06"/>
    <w:rsid w:val="00D2769D"/>
    <w:rsid w:val="00D27C2F"/>
    <w:rsid w:val="00D3104D"/>
    <w:rsid w:val="00D322BD"/>
    <w:rsid w:val="00D3267C"/>
    <w:rsid w:val="00D33E2D"/>
    <w:rsid w:val="00D34381"/>
    <w:rsid w:val="00D34D8C"/>
    <w:rsid w:val="00D34F01"/>
    <w:rsid w:val="00D360F2"/>
    <w:rsid w:val="00D364BF"/>
    <w:rsid w:val="00D367FE"/>
    <w:rsid w:val="00D377DD"/>
    <w:rsid w:val="00D40F18"/>
    <w:rsid w:val="00D41915"/>
    <w:rsid w:val="00D41E41"/>
    <w:rsid w:val="00D43446"/>
    <w:rsid w:val="00D43F2A"/>
    <w:rsid w:val="00D44933"/>
    <w:rsid w:val="00D451E6"/>
    <w:rsid w:val="00D4553B"/>
    <w:rsid w:val="00D460F7"/>
    <w:rsid w:val="00D469C1"/>
    <w:rsid w:val="00D47112"/>
    <w:rsid w:val="00D4756B"/>
    <w:rsid w:val="00D47899"/>
    <w:rsid w:val="00D47929"/>
    <w:rsid w:val="00D47A80"/>
    <w:rsid w:val="00D50CFB"/>
    <w:rsid w:val="00D52AA7"/>
    <w:rsid w:val="00D53CED"/>
    <w:rsid w:val="00D548AA"/>
    <w:rsid w:val="00D54E85"/>
    <w:rsid w:val="00D54E90"/>
    <w:rsid w:val="00D56851"/>
    <w:rsid w:val="00D57CB7"/>
    <w:rsid w:val="00D60458"/>
    <w:rsid w:val="00D60C2B"/>
    <w:rsid w:val="00D61588"/>
    <w:rsid w:val="00D6225B"/>
    <w:rsid w:val="00D62392"/>
    <w:rsid w:val="00D62745"/>
    <w:rsid w:val="00D62F0C"/>
    <w:rsid w:val="00D64A25"/>
    <w:rsid w:val="00D65D95"/>
    <w:rsid w:val="00D65F02"/>
    <w:rsid w:val="00D669F2"/>
    <w:rsid w:val="00D66A06"/>
    <w:rsid w:val="00D67A50"/>
    <w:rsid w:val="00D67B93"/>
    <w:rsid w:val="00D67E71"/>
    <w:rsid w:val="00D70430"/>
    <w:rsid w:val="00D70761"/>
    <w:rsid w:val="00D7105E"/>
    <w:rsid w:val="00D717E3"/>
    <w:rsid w:val="00D71FE6"/>
    <w:rsid w:val="00D7225E"/>
    <w:rsid w:val="00D732D6"/>
    <w:rsid w:val="00D73ACC"/>
    <w:rsid w:val="00D7465D"/>
    <w:rsid w:val="00D7547A"/>
    <w:rsid w:val="00D75885"/>
    <w:rsid w:val="00D75BBA"/>
    <w:rsid w:val="00D76EDB"/>
    <w:rsid w:val="00D770D5"/>
    <w:rsid w:val="00D779AC"/>
    <w:rsid w:val="00D77E5E"/>
    <w:rsid w:val="00D80895"/>
    <w:rsid w:val="00D81020"/>
    <w:rsid w:val="00D83221"/>
    <w:rsid w:val="00D83485"/>
    <w:rsid w:val="00D83714"/>
    <w:rsid w:val="00D8397C"/>
    <w:rsid w:val="00D84401"/>
    <w:rsid w:val="00D849B9"/>
    <w:rsid w:val="00D854C2"/>
    <w:rsid w:val="00D85960"/>
    <w:rsid w:val="00D85F9F"/>
    <w:rsid w:val="00D86DB8"/>
    <w:rsid w:val="00D87EE6"/>
    <w:rsid w:val="00D87F62"/>
    <w:rsid w:val="00D91352"/>
    <w:rsid w:val="00D9197D"/>
    <w:rsid w:val="00D9580B"/>
    <w:rsid w:val="00D95FA1"/>
    <w:rsid w:val="00D96446"/>
    <w:rsid w:val="00DA0A87"/>
    <w:rsid w:val="00DA2883"/>
    <w:rsid w:val="00DA28DA"/>
    <w:rsid w:val="00DA2D0B"/>
    <w:rsid w:val="00DA3899"/>
    <w:rsid w:val="00DA7A16"/>
    <w:rsid w:val="00DB0EC2"/>
    <w:rsid w:val="00DB1942"/>
    <w:rsid w:val="00DB280A"/>
    <w:rsid w:val="00DB2EC4"/>
    <w:rsid w:val="00DB3446"/>
    <w:rsid w:val="00DB3DD7"/>
    <w:rsid w:val="00DB4202"/>
    <w:rsid w:val="00DB4F34"/>
    <w:rsid w:val="00DB5A53"/>
    <w:rsid w:val="00DB5DB6"/>
    <w:rsid w:val="00DB6DF0"/>
    <w:rsid w:val="00DB76CC"/>
    <w:rsid w:val="00DC04A0"/>
    <w:rsid w:val="00DC10DE"/>
    <w:rsid w:val="00DC12F0"/>
    <w:rsid w:val="00DC3842"/>
    <w:rsid w:val="00DC538B"/>
    <w:rsid w:val="00DC5C27"/>
    <w:rsid w:val="00DC774E"/>
    <w:rsid w:val="00DC782D"/>
    <w:rsid w:val="00DC7B87"/>
    <w:rsid w:val="00DC7C2A"/>
    <w:rsid w:val="00DD1354"/>
    <w:rsid w:val="00DD170F"/>
    <w:rsid w:val="00DD26F7"/>
    <w:rsid w:val="00DD2763"/>
    <w:rsid w:val="00DD2C81"/>
    <w:rsid w:val="00DD2EE5"/>
    <w:rsid w:val="00DD30F8"/>
    <w:rsid w:val="00DD3543"/>
    <w:rsid w:val="00DD4352"/>
    <w:rsid w:val="00DD4498"/>
    <w:rsid w:val="00DD4EF1"/>
    <w:rsid w:val="00DD4FDA"/>
    <w:rsid w:val="00DD52E1"/>
    <w:rsid w:val="00DD54CC"/>
    <w:rsid w:val="00DD59BB"/>
    <w:rsid w:val="00DD5A20"/>
    <w:rsid w:val="00DD6777"/>
    <w:rsid w:val="00DE002E"/>
    <w:rsid w:val="00DE19F3"/>
    <w:rsid w:val="00DE2C03"/>
    <w:rsid w:val="00DE2C52"/>
    <w:rsid w:val="00DE4A43"/>
    <w:rsid w:val="00DE5327"/>
    <w:rsid w:val="00DE6040"/>
    <w:rsid w:val="00DE6231"/>
    <w:rsid w:val="00DE7590"/>
    <w:rsid w:val="00DF0768"/>
    <w:rsid w:val="00DF0E7B"/>
    <w:rsid w:val="00DF115C"/>
    <w:rsid w:val="00DF15E4"/>
    <w:rsid w:val="00DF26FC"/>
    <w:rsid w:val="00DF316F"/>
    <w:rsid w:val="00DF43EB"/>
    <w:rsid w:val="00DF5BF2"/>
    <w:rsid w:val="00DF62DE"/>
    <w:rsid w:val="00DF66F7"/>
    <w:rsid w:val="00DF6EAC"/>
    <w:rsid w:val="00E0060C"/>
    <w:rsid w:val="00E0117C"/>
    <w:rsid w:val="00E01247"/>
    <w:rsid w:val="00E01535"/>
    <w:rsid w:val="00E0185B"/>
    <w:rsid w:val="00E02035"/>
    <w:rsid w:val="00E0315E"/>
    <w:rsid w:val="00E04DB1"/>
    <w:rsid w:val="00E05825"/>
    <w:rsid w:val="00E06D95"/>
    <w:rsid w:val="00E0714F"/>
    <w:rsid w:val="00E072F5"/>
    <w:rsid w:val="00E077CA"/>
    <w:rsid w:val="00E0790C"/>
    <w:rsid w:val="00E07AC0"/>
    <w:rsid w:val="00E109B3"/>
    <w:rsid w:val="00E10DED"/>
    <w:rsid w:val="00E10FED"/>
    <w:rsid w:val="00E133CB"/>
    <w:rsid w:val="00E1562F"/>
    <w:rsid w:val="00E16676"/>
    <w:rsid w:val="00E16C8A"/>
    <w:rsid w:val="00E2124C"/>
    <w:rsid w:val="00E217B4"/>
    <w:rsid w:val="00E233FD"/>
    <w:rsid w:val="00E242D6"/>
    <w:rsid w:val="00E24643"/>
    <w:rsid w:val="00E25267"/>
    <w:rsid w:val="00E25A57"/>
    <w:rsid w:val="00E25E3C"/>
    <w:rsid w:val="00E26A65"/>
    <w:rsid w:val="00E274B1"/>
    <w:rsid w:val="00E30B2F"/>
    <w:rsid w:val="00E30DD8"/>
    <w:rsid w:val="00E33588"/>
    <w:rsid w:val="00E33FB4"/>
    <w:rsid w:val="00E34E8E"/>
    <w:rsid w:val="00E363C1"/>
    <w:rsid w:val="00E3757D"/>
    <w:rsid w:val="00E3762D"/>
    <w:rsid w:val="00E37C46"/>
    <w:rsid w:val="00E419AA"/>
    <w:rsid w:val="00E420B8"/>
    <w:rsid w:val="00E420E2"/>
    <w:rsid w:val="00E42C38"/>
    <w:rsid w:val="00E42F23"/>
    <w:rsid w:val="00E43B2E"/>
    <w:rsid w:val="00E43C1C"/>
    <w:rsid w:val="00E43E4D"/>
    <w:rsid w:val="00E445B5"/>
    <w:rsid w:val="00E44E21"/>
    <w:rsid w:val="00E452C0"/>
    <w:rsid w:val="00E4579B"/>
    <w:rsid w:val="00E5018B"/>
    <w:rsid w:val="00E501F7"/>
    <w:rsid w:val="00E50DB0"/>
    <w:rsid w:val="00E512DF"/>
    <w:rsid w:val="00E52927"/>
    <w:rsid w:val="00E529C3"/>
    <w:rsid w:val="00E535A6"/>
    <w:rsid w:val="00E53867"/>
    <w:rsid w:val="00E53C22"/>
    <w:rsid w:val="00E541B6"/>
    <w:rsid w:val="00E554E8"/>
    <w:rsid w:val="00E56830"/>
    <w:rsid w:val="00E56DF1"/>
    <w:rsid w:val="00E61228"/>
    <w:rsid w:val="00E62899"/>
    <w:rsid w:val="00E62E23"/>
    <w:rsid w:val="00E636E7"/>
    <w:rsid w:val="00E6370A"/>
    <w:rsid w:val="00E70354"/>
    <w:rsid w:val="00E714AD"/>
    <w:rsid w:val="00E7178E"/>
    <w:rsid w:val="00E726BA"/>
    <w:rsid w:val="00E729F2"/>
    <w:rsid w:val="00E72AF2"/>
    <w:rsid w:val="00E73086"/>
    <w:rsid w:val="00E74204"/>
    <w:rsid w:val="00E74456"/>
    <w:rsid w:val="00E74EF9"/>
    <w:rsid w:val="00E76642"/>
    <w:rsid w:val="00E77AA0"/>
    <w:rsid w:val="00E80002"/>
    <w:rsid w:val="00E80038"/>
    <w:rsid w:val="00E833C9"/>
    <w:rsid w:val="00E8389D"/>
    <w:rsid w:val="00E83D0F"/>
    <w:rsid w:val="00E83F81"/>
    <w:rsid w:val="00E84A69"/>
    <w:rsid w:val="00E855A8"/>
    <w:rsid w:val="00E862F8"/>
    <w:rsid w:val="00E86D0C"/>
    <w:rsid w:val="00E87334"/>
    <w:rsid w:val="00E9049E"/>
    <w:rsid w:val="00E914D6"/>
    <w:rsid w:val="00E91D47"/>
    <w:rsid w:val="00E95039"/>
    <w:rsid w:val="00E958A2"/>
    <w:rsid w:val="00E95E65"/>
    <w:rsid w:val="00E96EF0"/>
    <w:rsid w:val="00E97075"/>
    <w:rsid w:val="00E976FB"/>
    <w:rsid w:val="00EA05AE"/>
    <w:rsid w:val="00EA0DC2"/>
    <w:rsid w:val="00EA344B"/>
    <w:rsid w:val="00EA385D"/>
    <w:rsid w:val="00EA3F24"/>
    <w:rsid w:val="00EA4AD5"/>
    <w:rsid w:val="00EA548D"/>
    <w:rsid w:val="00EA5BAF"/>
    <w:rsid w:val="00EA5C68"/>
    <w:rsid w:val="00EA643C"/>
    <w:rsid w:val="00EA75A2"/>
    <w:rsid w:val="00EA75F6"/>
    <w:rsid w:val="00EB04E6"/>
    <w:rsid w:val="00EB131A"/>
    <w:rsid w:val="00EB1D44"/>
    <w:rsid w:val="00EB20D4"/>
    <w:rsid w:val="00EB3459"/>
    <w:rsid w:val="00EB361E"/>
    <w:rsid w:val="00EB4548"/>
    <w:rsid w:val="00EB4AA7"/>
    <w:rsid w:val="00EB4FB9"/>
    <w:rsid w:val="00EB50B0"/>
    <w:rsid w:val="00EB5E5A"/>
    <w:rsid w:val="00EB65CA"/>
    <w:rsid w:val="00EB6A4B"/>
    <w:rsid w:val="00EB7029"/>
    <w:rsid w:val="00EB70FF"/>
    <w:rsid w:val="00EC0DD4"/>
    <w:rsid w:val="00EC190A"/>
    <w:rsid w:val="00EC1C99"/>
    <w:rsid w:val="00EC3B6E"/>
    <w:rsid w:val="00EC4000"/>
    <w:rsid w:val="00EC4685"/>
    <w:rsid w:val="00EC4BD2"/>
    <w:rsid w:val="00EC4CE7"/>
    <w:rsid w:val="00EC76BB"/>
    <w:rsid w:val="00ED0B00"/>
    <w:rsid w:val="00ED26C5"/>
    <w:rsid w:val="00ED364F"/>
    <w:rsid w:val="00ED406A"/>
    <w:rsid w:val="00EE03DE"/>
    <w:rsid w:val="00EE2895"/>
    <w:rsid w:val="00EE2C09"/>
    <w:rsid w:val="00EE3B47"/>
    <w:rsid w:val="00EE518A"/>
    <w:rsid w:val="00EE5499"/>
    <w:rsid w:val="00EE5BCE"/>
    <w:rsid w:val="00EE6361"/>
    <w:rsid w:val="00EE6DFD"/>
    <w:rsid w:val="00EF0C72"/>
    <w:rsid w:val="00EF1CD7"/>
    <w:rsid w:val="00EF1DC1"/>
    <w:rsid w:val="00EF29EB"/>
    <w:rsid w:val="00EF54C0"/>
    <w:rsid w:val="00EF5A65"/>
    <w:rsid w:val="00EF5F2B"/>
    <w:rsid w:val="00EF6801"/>
    <w:rsid w:val="00EF6C40"/>
    <w:rsid w:val="00EF7181"/>
    <w:rsid w:val="00F01068"/>
    <w:rsid w:val="00F01D7D"/>
    <w:rsid w:val="00F025B2"/>
    <w:rsid w:val="00F03286"/>
    <w:rsid w:val="00F03670"/>
    <w:rsid w:val="00F04129"/>
    <w:rsid w:val="00F0615C"/>
    <w:rsid w:val="00F067FE"/>
    <w:rsid w:val="00F06CC6"/>
    <w:rsid w:val="00F077DF"/>
    <w:rsid w:val="00F10511"/>
    <w:rsid w:val="00F11301"/>
    <w:rsid w:val="00F1432B"/>
    <w:rsid w:val="00F147E3"/>
    <w:rsid w:val="00F148E3"/>
    <w:rsid w:val="00F15E27"/>
    <w:rsid w:val="00F164CE"/>
    <w:rsid w:val="00F1691D"/>
    <w:rsid w:val="00F172E7"/>
    <w:rsid w:val="00F1770E"/>
    <w:rsid w:val="00F20B60"/>
    <w:rsid w:val="00F21199"/>
    <w:rsid w:val="00F223DB"/>
    <w:rsid w:val="00F234FC"/>
    <w:rsid w:val="00F2393D"/>
    <w:rsid w:val="00F24D39"/>
    <w:rsid w:val="00F258EB"/>
    <w:rsid w:val="00F25C4B"/>
    <w:rsid w:val="00F30CFE"/>
    <w:rsid w:val="00F310F4"/>
    <w:rsid w:val="00F32719"/>
    <w:rsid w:val="00F32EB7"/>
    <w:rsid w:val="00F333C6"/>
    <w:rsid w:val="00F35259"/>
    <w:rsid w:val="00F362F2"/>
    <w:rsid w:val="00F371F2"/>
    <w:rsid w:val="00F3720E"/>
    <w:rsid w:val="00F3727F"/>
    <w:rsid w:val="00F374F4"/>
    <w:rsid w:val="00F37CFC"/>
    <w:rsid w:val="00F40114"/>
    <w:rsid w:val="00F411BC"/>
    <w:rsid w:val="00F416EF"/>
    <w:rsid w:val="00F417A9"/>
    <w:rsid w:val="00F42D49"/>
    <w:rsid w:val="00F42DAE"/>
    <w:rsid w:val="00F4337C"/>
    <w:rsid w:val="00F435D3"/>
    <w:rsid w:val="00F43915"/>
    <w:rsid w:val="00F43EC5"/>
    <w:rsid w:val="00F4549F"/>
    <w:rsid w:val="00F45AD6"/>
    <w:rsid w:val="00F46AB6"/>
    <w:rsid w:val="00F46B91"/>
    <w:rsid w:val="00F46BB7"/>
    <w:rsid w:val="00F50505"/>
    <w:rsid w:val="00F507B6"/>
    <w:rsid w:val="00F5224E"/>
    <w:rsid w:val="00F532AF"/>
    <w:rsid w:val="00F543DF"/>
    <w:rsid w:val="00F5442A"/>
    <w:rsid w:val="00F54920"/>
    <w:rsid w:val="00F54A53"/>
    <w:rsid w:val="00F55066"/>
    <w:rsid w:val="00F60CAA"/>
    <w:rsid w:val="00F611F2"/>
    <w:rsid w:val="00F62839"/>
    <w:rsid w:val="00F62BE5"/>
    <w:rsid w:val="00F631DF"/>
    <w:rsid w:val="00F633C5"/>
    <w:rsid w:val="00F640DE"/>
    <w:rsid w:val="00F65E2B"/>
    <w:rsid w:val="00F66150"/>
    <w:rsid w:val="00F66550"/>
    <w:rsid w:val="00F70757"/>
    <w:rsid w:val="00F707C3"/>
    <w:rsid w:val="00F72936"/>
    <w:rsid w:val="00F73BA5"/>
    <w:rsid w:val="00F73C43"/>
    <w:rsid w:val="00F74973"/>
    <w:rsid w:val="00F74F25"/>
    <w:rsid w:val="00F76E4F"/>
    <w:rsid w:val="00F76E62"/>
    <w:rsid w:val="00F77E35"/>
    <w:rsid w:val="00F81B6C"/>
    <w:rsid w:val="00F82777"/>
    <w:rsid w:val="00F82A8F"/>
    <w:rsid w:val="00F83891"/>
    <w:rsid w:val="00F85625"/>
    <w:rsid w:val="00F85E2F"/>
    <w:rsid w:val="00F874A8"/>
    <w:rsid w:val="00F87C1A"/>
    <w:rsid w:val="00F87CC5"/>
    <w:rsid w:val="00F90971"/>
    <w:rsid w:val="00F9231F"/>
    <w:rsid w:val="00F92962"/>
    <w:rsid w:val="00F92BF8"/>
    <w:rsid w:val="00F936B4"/>
    <w:rsid w:val="00F93BA1"/>
    <w:rsid w:val="00F96199"/>
    <w:rsid w:val="00F968A6"/>
    <w:rsid w:val="00FA1584"/>
    <w:rsid w:val="00FA2F6F"/>
    <w:rsid w:val="00FA35C7"/>
    <w:rsid w:val="00FA410D"/>
    <w:rsid w:val="00FA6024"/>
    <w:rsid w:val="00FA6B3B"/>
    <w:rsid w:val="00FB0528"/>
    <w:rsid w:val="00FB0639"/>
    <w:rsid w:val="00FB0E90"/>
    <w:rsid w:val="00FB2A73"/>
    <w:rsid w:val="00FB3306"/>
    <w:rsid w:val="00FB4223"/>
    <w:rsid w:val="00FB4234"/>
    <w:rsid w:val="00FB7353"/>
    <w:rsid w:val="00FC0C3C"/>
    <w:rsid w:val="00FC15D5"/>
    <w:rsid w:val="00FC20E9"/>
    <w:rsid w:val="00FC30A3"/>
    <w:rsid w:val="00FC3382"/>
    <w:rsid w:val="00FC3467"/>
    <w:rsid w:val="00FC3CB1"/>
    <w:rsid w:val="00FC4840"/>
    <w:rsid w:val="00FC4B10"/>
    <w:rsid w:val="00FC4B43"/>
    <w:rsid w:val="00FC5D7F"/>
    <w:rsid w:val="00FC601E"/>
    <w:rsid w:val="00FC6ACC"/>
    <w:rsid w:val="00FC6CE1"/>
    <w:rsid w:val="00FD000B"/>
    <w:rsid w:val="00FD0693"/>
    <w:rsid w:val="00FD0D2C"/>
    <w:rsid w:val="00FD3FF0"/>
    <w:rsid w:val="00FD45E4"/>
    <w:rsid w:val="00FD4731"/>
    <w:rsid w:val="00FD5250"/>
    <w:rsid w:val="00FD5A78"/>
    <w:rsid w:val="00FD5A9D"/>
    <w:rsid w:val="00FD628B"/>
    <w:rsid w:val="00FD6AF1"/>
    <w:rsid w:val="00FD710B"/>
    <w:rsid w:val="00FD7499"/>
    <w:rsid w:val="00FD789E"/>
    <w:rsid w:val="00FD7F09"/>
    <w:rsid w:val="00FE032A"/>
    <w:rsid w:val="00FE1DAF"/>
    <w:rsid w:val="00FE2B43"/>
    <w:rsid w:val="00FE3F87"/>
    <w:rsid w:val="00FE44A6"/>
    <w:rsid w:val="00FE4B67"/>
    <w:rsid w:val="00FE54B1"/>
    <w:rsid w:val="00FE5D6D"/>
    <w:rsid w:val="00FE615F"/>
    <w:rsid w:val="00FE6BAD"/>
    <w:rsid w:val="00FE6F9E"/>
    <w:rsid w:val="00FE71BD"/>
    <w:rsid w:val="00FE7846"/>
    <w:rsid w:val="00FF07D0"/>
    <w:rsid w:val="00FF0A7D"/>
    <w:rsid w:val="00FF20B2"/>
    <w:rsid w:val="00FF22D4"/>
    <w:rsid w:val="00FF2657"/>
    <w:rsid w:val="00FF318B"/>
    <w:rsid w:val="00FF37E0"/>
    <w:rsid w:val="00FF4B9C"/>
    <w:rsid w:val="00FF5FF6"/>
    <w:rsid w:val="00FF60DF"/>
    <w:rsid w:val="00FF66EB"/>
    <w:rsid w:val="00FF6C34"/>
    <w:rsid w:val="00FF6D10"/>
    <w:rsid w:val="00FF7375"/>
    <w:rsid w:val="00FF7B2B"/>
    <w:rsid w:val="22BFC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F42B7"/>
  <w15:chartTrackingRefBased/>
  <w15:docId w15:val="{E9E78C22-2AFE-4E2D-A325-358F1D58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0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6DC"/>
  </w:style>
  <w:style w:type="paragraph" w:styleId="Footer">
    <w:name w:val="footer"/>
    <w:basedOn w:val="Normal"/>
    <w:link w:val="Foot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6DC"/>
  </w:style>
  <w:style w:type="numbering" w:customStyle="1" w:styleId="Style1">
    <w:name w:val="Style1"/>
    <w:uiPriority w:val="99"/>
    <w:rsid w:val="0082268B"/>
    <w:pPr>
      <w:numPr>
        <w:numId w:val="1"/>
      </w:numPr>
    </w:pPr>
  </w:style>
  <w:style w:type="table" w:styleId="TableGrid">
    <w:name w:val="Table Grid"/>
    <w:basedOn w:val="TableNormal"/>
    <w:uiPriority w:val="39"/>
    <w:rsid w:val="0082268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_7"/>
    <w:basedOn w:val="Normal"/>
    <w:rsid w:val="0072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76F5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6F5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C64A3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32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Hobley</dc:creator>
  <cp:keywords/>
  <dc:description/>
  <cp:lastModifiedBy>Angela Thornton</cp:lastModifiedBy>
  <cp:revision>8</cp:revision>
  <cp:lastPrinted>2025-07-02T09:56:00Z</cp:lastPrinted>
  <dcterms:created xsi:type="dcterms:W3CDTF">2025-11-20T10:53:00Z</dcterms:created>
  <dcterms:modified xsi:type="dcterms:W3CDTF">2025-12-09T16:50:00Z</dcterms:modified>
</cp:coreProperties>
</file>