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6F7C" w14:textId="4A4F1943" w:rsidR="00A90CF7" w:rsidRPr="006F137D" w:rsidRDefault="008E7013" w:rsidP="00685E91">
      <w:pPr>
        <w:jc w:val="center"/>
        <w:rPr>
          <w:rFonts w:ascii="Arial" w:hAnsi="Arial" w:cs="Arial"/>
          <w:b/>
          <w:bCs/>
          <w:sz w:val="22"/>
          <w:szCs w:val="22"/>
        </w:rPr>
      </w:pPr>
      <w:r w:rsidRPr="006F137D">
        <w:rPr>
          <w:rFonts w:ascii="Arial" w:hAnsi="Arial" w:cs="Arial"/>
          <w:b/>
          <w:bCs/>
          <w:sz w:val="22"/>
          <w:szCs w:val="22"/>
        </w:rPr>
        <w:t>New Buckenham</w:t>
      </w:r>
      <w:r w:rsidR="00685E91" w:rsidRPr="006F137D">
        <w:rPr>
          <w:rFonts w:ascii="Arial" w:hAnsi="Arial" w:cs="Arial"/>
          <w:b/>
          <w:bCs/>
          <w:sz w:val="22"/>
          <w:szCs w:val="22"/>
        </w:rPr>
        <w:t xml:space="preserve"> Parish Council</w:t>
      </w:r>
    </w:p>
    <w:p w14:paraId="6CE1A879" w14:textId="025EBF21" w:rsidR="00A90CF7" w:rsidRPr="006F137D" w:rsidRDefault="00685E91" w:rsidP="008E7013">
      <w:pPr>
        <w:jc w:val="center"/>
        <w:rPr>
          <w:rFonts w:ascii="Arial" w:hAnsi="Arial" w:cs="Arial"/>
          <w:b/>
          <w:bCs/>
          <w:sz w:val="22"/>
          <w:szCs w:val="22"/>
        </w:rPr>
      </w:pPr>
      <w:r w:rsidRPr="006F137D">
        <w:rPr>
          <w:rFonts w:ascii="Arial" w:hAnsi="Arial" w:cs="Arial"/>
          <w:b/>
          <w:bCs/>
          <w:sz w:val="22"/>
          <w:szCs w:val="22"/>
        </w:rPr>
        <w:t>Allotment Rules and Regulations</w:t>
      </w:r>
    </w:p>
    <w:p w14:paraId="28091F26" w14:textId="77777777" w:rsidR="00701127" w:rsidRPr="006F137D" w:rsidRDefault="00701127" w:rsidP="00685E91">
      <w:pPr>
        <w:rPr>
          <w:rFonts w:ascii="Arial" w:hAnsi="Arial" w:cs="Arial"/>
          <w:b/>
          <w:bCs/>
          <w:sz w:val="22"/>
          <w:szCs w:val="22"/>
        </w:rPr>
      </w:pPr>
    </w:p>
    <w:p w14:paraId="4DDCFFC3" w14:textId="26572EC1" w:rsidR="000C6F13" w:rsidRPr="006C70FB" w:rsidRDefault="00701127" w:rsidP="006C70FB">
      <w:pPr>
        <w:numPr>
          <w:ilvl w:val="0"/>
          <w:numId w:val="4"/>
        </w:numPr>
        <w:rPr>
          <w:rFonts w:ascii="Arial" w:hAnsi="Arial" w:cs="Arial"/>
          <w:b/>
          <w:bCs/>
          <w:sz w:val="22"/>
          <w:szCs w:val="22"/>
        </w:rPr>
      </w:pPr>
      <w:r w:rsidRPr="006F137D">
        <w:rPr>
          <w:rFonts w:ascii="Arial" w:hAnsi="Arial" w:cs="Arial"/>
          <w:b/>
          <w:bCs/>
          <w:sz w:val="22"/>
          <w:szCs w:val="22"/>
        </w:rPr>
        <w:t>Re</w:t>
      </w:r>
      <w:r w:rsidR="000C6F13">
        <w:rPr>
          <w:rFonts w:ascii="Arial" w:hAnsi="Arial" w:cs="Arial"/>
          <w:b/>
          <w:bCs/>
          <w:sz w:val="22"/>
          <w:szCs w:val="22"/>
        </w:rPr>
        <w:t>sidence</w:t>
      </w:r>
      <w:r w:rsidR="006C70FB">
        <w:rPr>
          <w:rFonts w:ascii="Arial" w:hAnsi="Arial" w:cs="Arial"/>
          <w:b/>
          <w:bCs/>
          <w:sz w:val="22"/>
          <w:szCs w:val="22"/>
        </w:rPr>
        <w:t>:</w:t>
      </w:r>
      <w:r w:rsidR="001A5BBA">
        <w:rPr>
          <w:rFonts w:ascii="Arial" w:hAnsi="Arial" w:cs="Arial"/>
          <w:b/>
          <w:bCs/>
          <w:sz w:val="22"/>
          <w:szCs w:val="22"/>
        </w:rPr>
        <w:t xml:space="preserve"> </w:t>
      </w:r>
      <w:r w:rsidR="000C6F13" w:rsidRPr="006C70FB">
        <w:rPr>
          <w:rFonts w:ascii="Arial" w:hAnsi="Arial" w:cs="Arial"/>
          <w:sz w:val="22"/>
          <w:szCs w:val="22"/>
        </w:rPr>
        <w:t>That the</w:t>
      </w:r>
      <w:r w:rsidR="005556CC" w:rsidRPr="006C70FB">
        <w:rPr>
          <w:rFonts w:ascii="Arial" w:hAnsi="Arial" w:cs="Arial"/>
          <w:sz w:val="22"/>
          <w:szCs w:val="22"/>
        </w:rPr>
        <w:t xml:space="preserve"> allotment </w:t>
      </w:r>
      <w:r w:rsidR="000C6F13" w:rsidRPr="006C70FB">
        <w:rPr>
          <w:rFonts w:ascii="Arial" w:hAnsi="Arial" w:cs="Arial"/>
          <w:sz w:val="22"/>
          <w:szCs w:val="22"/>
        </w:rPr>
        <w:t>tenant reside</w:t>
      </w:r>
      <w:r w:rsidR="004F6299" w:rsidRPr="006C70FB">
        <w:rPr>
          <w:rFonts w:ascii="Arial" w:hAnsi="Arial" w:cs="Arial"/>
          <w:sz w:val="22"/>
          <w:szCs w:val="22"/>
        </w:rPr>
        <w:t>s</w:t>
      </w:r>
      <w:r w:rsidR="000C6F13" w:rsidRPr="006C70FB">
        <w:rPr>
          <w:rFonts w:ascii="Arial" w:hAnsi="Arial" w:cs="Arial"/>
          <w:sz w:val="22"/>
          <w:szCs w:val="22"/>
        </w:rPr>
        <w:t xml:space="preserve"> </w:t>
      </w:r>
      <w:proofErr w:type="gramStart"/>
      <w:r w:rsidR="000C6F13" w:rsidRPr="006C70FB">
        <w:rPr>
          <w:rFonts w:ascii="Arial" w:hAnsi="Arial" w:cs="Arial"/>
          <w:sz w:val="22"/>
          <w:szCs w:val="22"/>
        </w:rPr>
        <w:t>with</w:t>
      </w:r>
      <w:r w:rsidR="004F6299" w:rsidRPr="006C70FB">
        <w:rPr>
          <w:rFonts w:ascii="Arial" w:hAnsi="Arial" w:cs="Arial"/>
          <w:sz w:val="22"/>
          <w:szCs w:val="22"/>
        </w:rPr>
        <w:t>in</w:t>
      </w:r>
      <w:proofErr w:type="gramEnd"/>
      <w:r w:rsidR="000C6F13" w:rsidRPr="006C70FB">
        <w:rPr>
          <w:rFonts w:ascii="Arial" w:hAnsi="Arial" w:cs="Arial"/>
          <w:sz w:val="22"/>
          <w:szCs w:val="22"/>
        </w:rPr>
        <w:t xml:space="preserve"> New Buckenham.</w:t>
      </w:r>
    </w:p>
    <w:p w14:paraId="4933B5A3" w14:textId="77777777" w:rsidR="005556CC" w:rsidRPr="000C6F13" w:rsidRDefault="005556CC" w:rsidP="000C6F13">
      <w:pPr>
        <w:ind w:left="720"/>
        <w:rPr>
          <w:rFonts w:ascii="Arial" w:hAnsi="Arial" w:cs="Arial"/>
          <w:sz w:val="22"/>
          <w:szCs w:val="22"/>
        </w:rPr>
      </w:pPr>
    </w:p>
    <w:p w14:paraId="784F1E22" w14:textId="79A967B8" w:rsidR="00701127" w:rsidRPr="0079792A" w:rsidRDefault="000C6F13" w:rsidP="006C70FB">
      <w:pPr>
        <w:numPr>
          <w:ilvl w:val="0"/>
          <w:numId w:val="4"/>
        </w:numPr>
        <w:rPr>
          <w:rFonts w:ascii="Arial" w:hAnsi="Arial" w:cs="Arial"/>
          <w:b/>
          <w:bCs/>
          <w:sz w:val="22"/>
          <w:szCs w:val="22"/>
        </w:rPr>
      </w:pPr>
      <w:r>
        <w:rPr>
          <w:rFonts w:ascii="Arial" w:hAnsi="Arial" w:cs="Arial"/>
          <w:b/>
          <w:bCs/>
          <w:sz w:val="22"/>
          <w:szCs w:val="22"/>
        </w:rPr>
        <w:t>Re</w:t>
      </w:r>
      <w:r w:rsidR="00701127" w:rsidRPr="006F137D">
        <w:rPr>
          <w:rFonts w:ascii="Arial" w:hAnsi="Arial" w:cs="Arial"/>
          <w:b/>
          <w:bCs/>
          <w:sz w:val="22"/>
          <w:szCs w:val="22"/>
        </w:rPr>
        <w:t>nt payable</w:t>
      </w:r>
      <w:r w:rsidR="006C70FB">
        <w:rPr>
          <w:rFonts w:ascii="Arial" w:hAnsi="Arial" w:cs="Arial"/>
          <w:b/>
          <w:bCs/>
          <w:sz w:val="22"/>
          <w:szCs w:val="22"/>
        </w:rPr>
        <w:t>:</w:t>
      </w:r>
      <w:r w:rsidR="001A5BBA">
        <w:rPr>
          <w:rFonts w:ascii="Arial" w:hAnsi="Arial" w:cs="Arial"/>
          <w:b/>
          <w:bCs/>
          <w:sz w:val="22"/>
          <w:szCs w:val="22"/>
        </w:rPr>
        <w:t xml:space="preserve"> </w:t>
      </w:r>
      <w:r w:rsidR="00701127" w:rsidRPr="006C70FB">
        <w:rPr>
          <w:rFonts w:ascii="Arial" w:hAnsi="Arial" w:cs="Arial"/>
          <w:sz w:val="22"/>
          <w:szCs w:val="22"/>
        </w:rPr>
        <w:t xml:space="preserve">The rent shall be paid yearly in advance by the </w:t>
      </w:r>
      <w:proofErr w:type="gramStart"/>
      <w:r w:rsidR="00701127" w:rsidRPr="006C70FB">
        <w:rPr>
          <w:rFonts w:ascii="Arial" w:hAnsi="Arial" w:cs="Arial"/>
          <w:sz w:val="22"/>
          <w:szCs w:val="22"/>
        </w:rPr>
        <w:t>1</w:t>
      </w:r>
      <w:r w:rsidR="00701127" w:rsidRPr="006C70FB">
        <w:rPr>
          <w:rFonts w:ascii="Arial" w:hAnsi="Arial" w:cs="Arial"/>
          <w:sz w:val="22"/>
          <w:szCs w:val="22"/>
          <w:vertAlign w:val="superscript"/>
        </w:rPr>
        <w:t>st</w:t>
      </w:r>
      <w:proofErr w:type="gramEnd"/>
      <w:r w:rsidR="00701127" w:rsidRPr="006C70FB">
        <w:rPr>
          <w:rFonts w:ascii="Arial" w:hAnsi="Arial" w:cs="Arial"/>
          <w:sz w:val="22"/>
          <w:szCs w:val="22"/>
        </w:rPr>
        <w:t xml:space="preserve"> </w:t>
      </w:r>
      <w:r w:rsidR="004F6299" w:rsidRPr="006C70FB">
        <w:rPr>
          <w:rFonts w:ascii="Arial" w:hAnsi="Arial" w:cs="Arial"/>
          <w:sz w:val="22"/>
          <w:szCs w:val="22"/>
        </w:rPr>
        <w:t>October</w:t>
      </w:r>
      <w:r w:rsidR="00701127" w:rsidRPr="006C70FB">
        <w:rPr>
          <w:rFonts w:ascii="Arial" w:hAnsi="Arial" w:cs="Arial"/>
          <w:sz w:val="22"/>
          <w:szCs w:val="22"/>
        </w:rPr>
        <w:t xml:space="preserve"> each year</w:t>
      </w:r>
      <w:r w:rsidR="00644BCB" w:rsidRPr="006C70FB">
        <w:rPr>
          <w:rFonts w:ascii="Arial" w:hAnsi="Arial" w:cs="Arial"/>
          <w:sz w:val="22"/>
          <w:szCs w:val="22"/>
        </w:rPr>
        <w:t>.</w:t>
      </w:r>
      <w:r w:rsidR="00701127" w:rsidRPr="006C70FB">
        <w:rPr>
          <w:rFonts w:ascii="Arial" w:hAnsi="Arial" w:cs="Arial"/>
          <w:sz w:val="22"/>
          <w:szCs w:val="22"/>
        </w:rPr>
        <w:t xml:space="preserve"> The Council may terminate the tenancy if rent is in arrears of the due date or if the tenant is not observing the rules and regulations or if the tenant dies</w:t>
      </w:r>
      <w:r w:rsidR="00183ECD" w:rsidRPr="006C70FB">
        <w:rPr>
          <w:rFonts w:ascii="Arial" w:hAnsi="Arial" w:cs="Arial"/>
          <w:sz w:val="22"/>
          <w:szCs w:val="22"/>
        </w:rPr>
        <w:t xml:space="preserve"> or moves out of New Buckenham.</w:t>
      </w:r>
      <w:r w:rsidR="00662682" w:rsidRPr="006C70FB">
        <w:rPr>
          <w:rFonts w:ascii="Arial" w:hAnsi="Arial" w:cs="Arial"/>
          <w:sz w:val="22"/>
          <w:szCs w:val="22"/>
        </w:rPr>
        <w:t xml:space="preserve"> Current charge is £40 per </w:t>
      </w:r>
      <w:proofErr w:type="gramStart"/>
      <w:r w:rsidR="00662682" w:rsidRPr="006C70FB">
        <w:rPr>
          <w:rFonts w:ascii="Arial" w:hAnsi="Arial" w:cs="Arial"/>
          <w:sz w:val="22"/>
          <w:szCs w:val="22"/>
        </w:rPr>
        <w:t>plot</w:t>
      </w:r>
      <w:proofErr w:type="gramEnd"/>
    </w:p>
    <w:p w14:paraId="37614512" w14:textId="77777777" w:rsidR="0079792A" w:rsidRDefault="0079792A" w:rsidP="0079792A">
      <w:pPr>
        <w:pStyle w:val="ListParagraph"/>
        <w:rPr>
          <w:rFonts w:ascii="Arial" w:hAnsi="Arial" w:cs="Arial"/>
          <w:b/>
          <w:bCs/>
          <w:sz w:val="22"/>
          <w:szCs w:val="22"/>
        </w:rPr>
      </w:pPr>
    </w:p>
    <w:p w14:paraId="31FE3C99" w14:textId="18D6F2C0" w:rsidR="00701127" w:rsidRPr="0079792A" w:rsidRDefault="00701127" w:rsidP="0079792A">
      <w:pPr>
        <w:numPr>
          <w:ilvl w:val="0"/>
          <w:numId w:val="4"/>
        </w:numPr>
        <w:rPr>
          <w:rFonts w:ascii="Arial" w:hAnsi="Arial" w:cs="Arial"/>
          <w:b/>
          <w:bCs/>
          <w:sz w:val="22"/>
          <w:szCs w:val="22"/>
        </w:rPr>
      </w:pPr>
      <w:r w:rsidRPr="0079792A">
        <w:rPr>
          <w:rFonts w:ascii="Arial" w:hAnsi="Arial" w:cs="Arial"/>
          <w:b/>
          <w:bCs/>
          <w:sz w:val="22"/>
          <w:szCs w:val="22"/>
        </w:rPr>
        <w:t>Food production</w:t>
      </w:r>
      <w:r w:rsidR="006C70FB" w:rsidRPr="0079792A">
        <w:rPr>
          <w:rFonts w:ascii="Arial" w:hAnsi="Arial" w:cs="Arial"/>
          <w:b/>
          <w:bCs/>
          <w:sz w:val="22"/>
          <w:szCs w:val="22"/>
        </w:rPr>
        <w:t>:</w:t>
      </w:r>
      <w:r w:rsidR="001A5BBA" w:rsidRPr="0079792A">
        <w:rPr>
          <w:rFonts w:ascii="Arial" w:hAnsi="Arial" w:cs="Arial"/>
          <w:b/>
          <w:bCs/>
          <w:sz w:val="22"/>
          <w:szCs w:val="22"/>
        </w:rPr>
        <w:t xml:space="preserve"> </w:t>
      </w:r>
      <w:r w:rsidRPr="0079792A">
        <w:rPr>
          <w:rFonts w:ascii="Arial" w:hAnsi="Arial" w:cs="Arial"/>
          <w:sz w:val="22"/>
          <w:szCs w:val="22"/>
        </w:rPr>
        <w:t xml:space="preserve">The tenant shall use the plot as an Allotment only for the production of </w:t>
      </w:r>
      <w:proofErr w:type="gramStart"/>
      <w:r w:rsidRPr="0079792A">
        <w:rPr>
          <w:rFonts w:ascii="Arial" w:hAnsi="Arial" w:cs="Arial"/>
          <w:sz w:val="22"/>
          <w:szCs w:val="22"/>
        </w:rPr>
        <w:t xml:space="preserve">vegetables, </w:t>
      </w:r>
      <w:r w:rsidR="0079792A" w:rsidRPr="0079792A">
        <w:rPr>
          <w:rFonts w:ascii="Arial" w:hAnsi="Arial" w:cs="Arial"/>
          <w:sz w:val="22"/>
          <w:szCs w:val="22"/>
        </w:rPr>
        <w:t xml:space="preserve"> </w:t>
      </w:r>
      <w:r w:rsidRPr="0079792A">
        <w:rPr>
          <w:rFonts w:ascii="Arial" w:hAnsi="Arial" w:cs="Arial"/>
          <w:sz w:val="22"/>
          <w:szCs w:val="22"/>
        </w:rPr>
        <w:t>fruit</w:t>
      </w:r>
      <w:proofErr w:type="gramEnd"/>
      <w:r w:rsidRPr="0079792A">
        <w:rPr>
          <w:rFonts w:ascii="Arial" w:hAnsi="Arial" w:cs="Arial"/>
          <w:sz w:val="22"/>
          <w:szCs w:val="22"/>
        </w:rPr>
        <w:t xml:space="preserve"> and flowers and shall keep it clean and in a good state of cultivation. </w:t>
      </w:r>
    </w:p>
    <w:p w14:paraId="7DAD6B2E" w14:textId="77777777" w:rsidR="0079792A" w:rsidRDefault="0079792A" w:rsidP="0079792A">
      <w:pPr>
        <w:pStyle w:val="ListParagraph"/>
        <w:rPr>
          <w:rFonts w:ascii="Arial" w:hAnsi="Arial" w:cs="Arial"/>
          <w:b/>
          <w:bCs/>
          <w:sz w:val="22"/>
          <w:szCs w:val="22"/>
        </w:rPr>
      </w:pPr>
    </w:p>
    <w:p w14:paraId="7CAC521F" w14:textId="3EF2B0B2" w:rsidR="00701127" w:rsidRPr="0079792A" w:rsidRDefault="00701127" w:rsidP="0079792A">
      <w:pPr>
        <w:numPr>
          <w:ilvl w:val="0"/>
          <w:numId w:val="4"/>
        </w:numPr>
        <w:rPr>
          <w:rFonts w:ascii="Arial" w:hAnsi="Arial" w:cs="Arial"/>
          <w:b/>
          <w:bCs/>
          <w:sz w:val="22"/>
          <w:szCs w:val="22"/>
        </w:rPr>
      </w:pPr>
      <w:r w:rsidRPr="0079792A">
        <w:rPr>
          <w:rFonts w:ascii="Arial" w:hAnsi="Arial" w:cs="Arial"/>
          <w:b/>
          <w:bCs/>
          <w:sz w:val="22"/>
          <w:szCs w:val="22"/>
        </w:rPr>
        <w:t>Structures</w:t>
      </w:r>
      <w:r w:rsidR="006C70FB" w:rsidRPr="0079792A">
        <w:rPr>
          <w:rFonts w:ascii="Arial" w:hAnsi="Arial" w:cs="Arial"/>
          <w:b/>
          <w:bCs/>
          <w:sz w:val="22"/>
          <w:szCs w:val="22"/>
        </w:rPr>
        <w:t xml:space="preserve">: </w:t>
      </w:r>
      <w:r w:rsidRPr="0079792A">
        <w:rPr>
          <w:rFonts w:ascii="Arial" w:hAnsi="Arial" w:cs="Arial"/>
          <w:sz w:val="22"/>
          <w:szCs w:val="22"/>
        </w:rPr>
        <w:t>Written permission is necessary before any building is erected. An application will need to be made to the Council indicating the size and th</w:t>
      </w:r>
      <w:r w:rsidR="00685E91" w:rsidRPr="0079792A">
        <w:rPr>
          <w:rFonts w:ascii="Arial" w:hAnsi="Arial" w:cs="Arial"/>
          <w:sz w:val="22"/>
          <w:szCs w:val="22"/>
        </w:rPr>
        <w:t>e situation where it will be put</w:t>
      </w:r>
      <w:r w:rsidR="00183ECD" w:rsidRPr="0079792A">
        <w:rPr>
          <w:rFonts w:ascii="Arial" w:hAnsi="Arial" w:cs="Arial"/>
          <w:sz w:val="22"/>
          <w:szCs w:val="22"/>
        </w:rPr>
        <w:t>.</w:t>
      </w:r>
      <w:r w:rsidRPr="0079792A">
        <w:rPr>
          <w:rFonts w:ascii="Arial" w:hAnsi="Arial" w:cs="Arial"/>
          <w:sz w:val="22"/>
          <w:szCs w:val="22"/>
        </w:rPr>
        <w:t xml:space="preserve"> The tenant is responsible for the removal of any structure on or before the termination of the agreement. If allotment buildings are not kept in good repair, despite a written warning by the Council giving 2 months</w:t>
      </w:r>
      <w:r w:rsidR="00685E91" w:rsidRPr="0079792A">
        <w:rPr>
          <w:rFonts w:ascii="Arial" w:hAnsi="Arial" w:cs="Arial"/>
          <w:sz w:val="22"/>
          <w:szCs w:val="22"/>
        </w:rPr>
        <w:t xml:space="preserve">’ </w:t>
      </w:r>
      <w:r w:rsidRPr="0079792A">
        <w:rPr>
          <w:rFonts w:ascii="Arial" w:hAnsi="Arial" w:cs="Arial"/>
          <w:sz w:val="22"/>
          <w:szCs w:val="22"/>
        </w:rPr>
        <w:t>notice, then the Council has the right to remove or dispose of dangerous structures and charge the tenant accordingly. No tenant is permitted to allow any building or structure on his land to be lived in.</w:t>
      </w:r>
    </w:p>
    <w:p w14:paraId="79D75B4E" w14:textId="77777777" w:rsidR="00701127" w:rsidRPr="006F137D" w:rsidRDefault="00701127" w:rsidP="00685E91">
      <w:pPr>
        <w:ind w:left="360" w:firstLine="60"/>
        <w:rPr>
          <w:rFonts w:ascii="Arial" w:hAnsi="Arial" w:cs="Arial"/>
          <w:sz w:val="22"/>
          <w:szCs w:val="22"/>
        </w:rPr>
      </w:pPr>
    </w:p>
    <w:p w14:paraId="2BCC53E1" w14:textId="7F716737" w:rsidR="00701127" w:rsidRPr="00212BBB" w:rsidRDefault="00701127" w:rsidP="00212BBB">
      <w:pPr>
        <w:numPr>
          <w:ilvl w:val="0"/>
          <w:numId w:val="4"/>
        </w:numPr>
        <w:rPr>
          <w:rFonts w:ascii="Arial" w:hAnsi="Arial" w:cs="Arial"/>
          <w:b/>
          <w:bCs/>
          <w:sz w:val="22"/>
          <w:szCs w:val="22"/>
        </w:rPr>
      </w:pPr>
      <w:r w:rsidRPr="006F137D">
        <w:rPr>
          <w:rFonts w:ascii="Arial" w:hAnsi="Arial" w:cs="Arial"/>
          <w:b/>
          <w:bCs/>
          <w:sz w:val="22"/>
          <w:szCs w:val="22"/>
        </w:rPr>
        <w:t>Trees</w:t>
      </w:r>
      <w:r w:rsidR="00212BBB">
        <w:rPr>
          <w:rFonts w:ascii="Arial" w:hAnsi="Arial" w:cs="Arial"/>
          <w:b/>
          <w:bCs/>
          <w:sz w:val="22"/>
          <w:szCs w:val="22"/>
        </w:rPr>
        <w:t>:</w:t>
      </w:r>
      <w:r w:rsidR="001A5BBA">
        <w:rPr>
          <w:rFonts w:ascii="Arial" w:hAnsi="Arial" w:cs="Arial"/>
          <w:b/>
          <w:bCs/>
          <w:sz w:val="22"/>
          <w:szCs w:val="22"/>
        </w:rPr>
        <w:t xml:space="preserve"> </w:t>
      </w:r>
      <w:r w:rsidR="00183ECD" w:rsidRPr="00212BBB">
        <w:rPr>
          <w:rFonts w:ascii="Arial" w:hAnsi="Arial" w:cs="Arial"/>
          <w:sz w:val="22"/>
          <w:szCs w:val="22"/>
        </w:rPr>
        <w:t>P</w:t>
      </w:r>
      <w:r w:rsidRPr="00212BBB">
        <w:rPr>
          <w:rFonts w:ascii="Arial" w:hAnsi="Arial" w:cs="Arial"/>
          <w:sz w:val="22"/>
          <w:szCs w:val="22"/>
        </w:rPr>
        <w:t>ermission is necessary before any fruit tree is planted</w:t>
      </w:r>
      <w:r w:rsidR="00183ECD" w:rsidRPr="00212BBB">
        <w:rPr>
          <w:rFonts w:ascii="Arial" w:hAnsi="Arial" w:cs="Arial"/>
          <w:sz w:val="22"/>
          <w:szCs w:val="22"/>
        </w:rPr>
        <w:t>. P</w:t>
      </w:r>
      <w:r w:rsidRPr="00212BBB">
        <w:rPr>
          <w:rFonts w:ascii="Arial" w:hAnsi="Arial" w:cs="Arial"/>
          <w:sz w:val="22"/>
          <w:szCs w:val="22"/>
        </w:rPr>
        <w:t xml:space="preserve">ermission is necessary before any tree is cut down, lopped or branch removed. Such works are likely to require the permission of </w:t>
      </w:r>
      <w:r w:rsidR="00A90CF7" w:rsidRPr="00212BBB">
        <w:rPr>
          <w:rFonts w:ascii="Arial" w:hAnsi="Arial" w:cs="Arial"/>
          <w:sz w:val="22"/>
          <w:szCs w:val="22"/>
        </w:rPr>
        <w:t>the D</w:t>
      </w:r>
      <w:r w:rsidR="00685E91" w:rsidRPr="00212BBB">
        <w:rPr>
          <w:rFonts w:ascii="Arial" w:hAnsi="Arial" w:cs="Arial"/>
          <w:sz w:val="22"/>
          <w:szCs w:val="22"/>
        </w:rPr>
        <w:t xml:space="preserve">istrict </w:t>
      </w:r>
      <w:r w:rsidR="00A90CF7" w:rsidRPr="00212BBB">
        <w:rPr>
          <w:rFonts w:ascii="Arial" w:hAnsi="Arial" w:cs="Arial"/>
          <w:sz w:val="22"/>
          <w:szCs w:val="22"/>
        </w:rPr>
        <w:t>C</w:t>
      </w:r>
      <w:r w:rsidR="00685E91" w:rsidRPr="00212BBB">
        <w:rPr>
          <w:rFonts w:ascii="Arial" w:hAnsi="Arial" w:cs="Arial"/>
          <w:sz w:val="22"/>
          <w:szCs w:val="22"/>
        </w:rPr>
        <w:t>ouncil</w:t>
      </w:r>
      <w:r w:rsidR="00A90CF7" w:rsidRPr="00212BBB">
        <w:rPr>
          <w:rFonts w:ascii="Arial" w:hAnsi="Arial" w:cs="Arial"/>
          <w:sz w:val="22"/>
          <w:szCs w:val="22"/>
        </w:rPr>
        <w:t xml:space="preserve"> / B</w:t>
      </w:r>
      <w:r w:rsidR="00685E91" w:rsidRPr="00212BBB">
        <w:rPr>
          <w:rFonts w:ascii="Arial" w:hAnsi="Arial" w:cs="Arial"/>
          <w:sz w:val="22"/>
          <w:szCs w:val="22"/>
        </w:rPr>
        <w:t xml:space="preserve">orough </w:t>
      </w:r>
      <w:r w:rsidR="00A90CF7" w:rsidRPr="00212BBB">
        <w:rPr>
          <w:rFonts w:ascii="Arial" w:hAnsi="Arial" w:cs="Arial"/>
          <w:sz w:val="22"/>
          <w:szCs w:val="22"/>
        </w:rPr>
        <w:t>C</w:t>
      </w:r>
      <w:r w:rsidR="00685E91" w:rsidRPr="00212BBB">
        <w:rPr>
          <w:rFonts w:ascii="Arial" w:hAnsi="Arial" w:cs="Arial"/>
          <w:sz w:val="22"/>
          <w:szCs w:val="22"/>
        </w:rPr>
        <w:t>ouncil</w:t>
      </w:r>
      <w:r w:rsidR="00A90CF7" w:rsidRPr="00212BBB">
        <w:rPr>
          <w:rFonts w:ascii="Arial" w:hAnsi="Arial" w:cs="Arial"/>
          <w:sz w:val="22"/>
          <w:szCs w:val="22"/>
        </w:rPr>
        <w:t xml:space="preserve"> </w:t>
      </w:r>
      <w:r w:rsidRPr="00212BBB">
        <w:rPr>
          <w:rFonts w:ascii="Arial" w:hAnsi="Arial" w:cs="Arial"/>
          <w:sz w:val="22"/>
          <w:szCs w:val="22"/>
        </w:rPr>
        <w:t>in the first instance</w:t>
      </w:r>
      <w:r w:rsidR="00F20B7C" w:rsidRPr="00212BBB">
        <w:rPr>
          <w:rFonts w:ascii="Arial" w:hAnsi="Arial" w:cs="Arial"/>
          <w:sz w:val="22"/>
          <w:szCs w:val="22"/>
        </w:rPr>
        <w:t xml:space="preserve">. The consent from </w:t>
      </w:r>
      <w:r w:rsidR="00685E91" w:rsidRPr="00212BBB">
        <w:rPr>
          <w:rFonts w:ascii="Arial" w:hAnsi="Arial" w:cs="Arial"/>
          <w:sz w:val="22"/>
          <w:szCs w:val="22"/>
        </w:rPr>
        <w:t xml:space="preserve">District Council / Borough Council </w:t>
      </w:r>
      <w:r w:rsidRPr="00212BBB">
        <w:rPr>
          <w:rFonts w:ascii="Arial" w:hAnsi="Arial" w:cs="Arial"/>
          <w:sz w:val="22"/>
          <w:szCs w:val="22"/>
        </w:rPr>
        <w:t xml:space="preserve">should then be forwarded to the Council, for their own consideration. </w:t>
      </w:r>
    </w:p>
    <w:p w14:paraId="58BAAD69" w14:textId="77777777" w:rsidR="00701127" w:rsidRPr="006F137D" w:rsidRDefault="00701127" w:rsidP="00685E91">
      <w:pPr>
        <w:ind w:left="360"/>
        <w:rPr>
          <w:rFonts w:ascii="Arial" w:hAnsi="Arial" w:cs="Arial"/>
          <w:sz w:val="22"/>
          <w:szCs w:val="22"/>
        </w:rPr>
      </w:pPr>
    </w:p>
    <w:p w14:paraId="46251B5E" w14:textId="3C919EEB" w:rsidR="00701127" w:rsidRPr="00212BBB" w:rsidRDefault="00701127" w:rsidP="00212BBB">
      <w:pPr>
        <w:numPr>
          <w:ilvl w:val="0"/>
          <w:numId w:val="4"/>
        </w:numPr>
        <w:rPr>
          <w:rFonts w:ascii="Arial" w:hAnsi="Arial" w:cs="Arial"/>
          <w:b/>
          <w:bCs/>
          <w:sz w:val="22"/>
          <w:szCs w:val="22"/>
        </w:rPr>
      </w:pPr>
      <w:r w:rsidRPr="006F137D">
        <w:rPr>
          <w:rFonts w:ascii="Arial" w:hAnsi="Arial" w:cs="Arial"/>
          <w:b/>
          <w:bCs/>
          <w:sz w:val="22"/>
          <w:szCs w:val="22"/>
        </w:rPr>
        <w:t>Hedges, boundaries and pathways</w:t>
      </w:r>
      <w:r w:rsidR="00212BBB">
        <w:rPr>
          <w:rFonts w:ascii="Arial" w:hAnsi="Arial" w:cs="Arial"/>
          <w:b/>
          <w:bCs/>
          <w:sz w:val="22"/>
          <w:szCs w:val="22"/>
        </w:rPr>
        <w:t>:</w:t>
      </w:r>
      <w:r w:rsidR="001A5BBA">
        <w:rPr>
          <w:rFonts w:ascii="Arial" w:hAnsi="Arial" w:cs="Arial"/>
          <w:b/>
          <w:bCs/>
          <w:sz w:val="22"/>
          <w:szCs w:val="22"/>
        </w:rPr>
        <w:t xml:space="preserve"> </w:t>
      </w:r>
      <w:r w:rsidRPr="00212BBB">
        <w:rPr>
          <w:rFonts w:ascii="Arial" w:hAnsi="Arial" w:cs="Arial"/>
          <w:sz w:val="22"/>
          <w:szCs w:val="22"/>
        </w:rPr>
        <w:t xml:space="preserve">The tenant must be responsible for any hedge adjoining his allotment to keep it trimmed back and for keeping in good repair or any other fences or sheds on his/her allotment. Barbed wire should not be used. Pathways are as indicated on the plot plan and should remain 2 foot wide. They shall be jointly maintained by the tenant and his/her </w:t>
      </w:r>
      <w:proofErr w:type="spellStart"/>
      <w:r w:rsidRPr="00212BBB">
        <w:rPr>
          <w:rFonts w:ascii="Arial" w:hAnsi="Arial" w:cs="Arial"/>
          <w:sz w:val="22"/>
          <w:szCs w:val="22"/>
        </w:rPr>
        <w:t>neighbouring</w:t>
      </w:r>
      <w:proofErr w:type="spellEnd"/>
      <w:r w:rsidRPr="00212BBB">
        <w:rPr>
          <w:rFonts w:ascii="Arial" w:hAnsi="Arial" w:cs="Arial"/>
          <w:sz w:val="22"/>
          <w:szCs w:val="22"/>
        </w:rPr>
        <w:t xml:space="preserve"> allotment holder.  Please ensure that these are kept in a straight line and follow the plan. No stones, rubble or debris of any sort should be left on the paths or plots. No soil or turf may be taken away. </w:t>
      </w:r>
    </w:p>
    <w:p w14:paraId="1897C848" w14:textId="77777777" w:rsidR="00701127" w:rsidRPr="006F137D" w:rsidRDefault="00701127" w:rsidP="00685E91">
      <w:pPr>
        <w:ind w:left="360"/>
        <w:rPr>
          <w:rFonts w:ascii="Arial" w:hAnsi="Arial" w:cs="Arial"/>
          <w:sz w:val="22"/>
          <w:szCs w:val="22"/>
        </w:rPr>
      </w:pPr>
    </w:p>
    <w:p w14:paraId="06D894F7" w14:textId="65E03308" w:rsidR="00701127" w:rsidRPr="00212BBB" w:rsidRDefault="00701127" w:rsidP="00212BBB">
      <w:pPr>
        <w:pStyle w:val="ListParagraph"/>
        <w:numPr>
          <w:ilvl w:val="0"/>
          <w:numId w:val="4"/>
        </w:numPr>
        <w:rPr>
          <w:rFonts w:ascii="Arial" w:hAnsi="Arial" w:cs="Arial"/>
          <w:b/>
          <w:bCs/>
          <w:sz w:val="22"/>
          <w:szCs w:val="22"/>
        </w:rPr>
      </w:pPr>
      <w:r w:rsidRPr="006F137D">
        <w:rPr>
          <w:rFonts w:ascii="Arial" w:hAnsi="Arial" w:cs="Arial"/>
          <w:b/>
          <w:bCs/>
          <w:sz w:val="22"/>
          <w:szCs w:val="22"/>
        </w:rPr>
        <w:t>Vehicles</w:t>
      </w:r>
      <w:r w:rsidR="00212BBB">
        <w:rPr>
          <w:rFonts w:ascii="Arial" w:hAnsi="Arial" w:cs="Arial"/>
          <w:b/>
          <w:bCs/>
          <w:sz w:val="22"/>
          <w:szCs w:val="22"/>
        </w:rPr>
        <w:t xml:space="preserve">: </w:t>
      </w:r>
      <w:r w:rsidRPr="00212BBB">
        <w:rPr>
          <w:rFonts w:ascii="Arial" w:hAnsi="Arial" w:cs="Arial"/>
          <w:sz w:val="22"/>
          <w:szCs w:val="22"/>
        </w:rPr>
        <w:t>Vehicles should only be brought onto t</w:t>
      </w:r>
      <w:r w:rsidR="00685E91" w:rsidRPr="00212BBB">
        <w:rPr>
          <w:rFonts w:ascii="Arial" w:hAnsi="Arial" w:cs="Arial"/>
          <w:sz w:val="22"/>
          <w:szCs w:val="22"/>
        </w:rPr>
        <w:t>he site for the purposes of off-</w:t>
      </w:r>
      <w:r w:rsidRPr="00212BBB">
        <w:rPr>
          <w:rFonts w:ascii="Arial" w:hAnsi="Arial" w:cs="Arial"/>
          <w:sz w:val="22"/>
          <w:szCs w:val="22"/>
        </w:rPr>
        <w:t>loading or loading. They should be driven slowly. The tenant shall not keep any caravans, mobiles or vehicles on site.</w:t>
      </w:r>
    </w:p>
    <w:p w14:paraId="3DD777AF" w14:textId="77777777" w:rsidR="00701127" w:rsidRPr="006F137D" w:rsidRDefault="00701127" w:rsidP="00685E91">
      <w:pPr>
        <w:ind w:left="360"/>
        <w:rPr>
          <w:rFonts w:ascii="Arial" w:hAnsi="Arial" w:cs="Arial"/>
          <w:sz w:val="22"/>
          <w:szCs w:val="22"/>
        </w:rPr>
      </w:pPr>
    </w:p>
    <w:p w14:paraId="3097F9A1" w14:textId="547E2C5C" w:rsidR="00701127" w:rsidRPr="00760AEB" w:rsidRDefault="00701127" w:rsidP="00760AEB">
      <w:pPr>
        <w:pStyle w:val="ListParagraph"/>
        <w:numPr>
          <w:ilvl w:val="0"/>
          <w:numId w:val="4"/>
        </w:numPr>
        <w:rPr>
          <w:rFonts w:ascii="Arial" w:hAnsi="Arial" w:cs="Arial"/>
          <w:b/>
          <w:bCs/>
          <w:sz w:val="22"/>
          <w:szCs w:val="22"/>
        </w:rPr>
      </w:pPr>
      <w:r w:rsidRPr="006F137D">
        <w:rPr>
          <w:rFonts w:ascii="Arial" w:hAnsi="Arial" w:cs="Arial"/>
          <w:b/>
          <w:bCs/>
          <w:sz w:val="22"/>
          <w:szCs w:val="22"/>
        </w:rPr>
        <w:t>Dogs</w:t>
      </w:r>
      <w:r w:rsidR="00212BBB">
        <w:rPr>
          <w:rFonts w:ascii="Arial" w:hAnsi="Arial" w:cs="Arial"/>
          <w:b/>
          <w:bCs/>
          <w:sz w:val="22"/>
          <w:szCs w:val="22"/>
        </w:rPr>
        <w:t xml:space="preserve">: </w:t>
      </w:r>
      <w:r w:rsidR="00685E91" w:rsidRPr="00760AEB">
        <w:rPr>
          <w:rFonts w:ascii="Arial" w:hAnsi="Arial" w:cs="Arial"/>
          <w:sz w:val="22"/>
          <w:szCs w:val="22"/>
        </w:rPr>
        <w:t>D</w:t>
      </w:r>
      <w:r w:rsidRPr="00760AEB">
        <w:rPr>
          <w:rFonts w:ascii="Arial" w:hAnsi="Arial" w:cs="Arial"/>
          <w:sz w:val="22"/>
          <w:szCs w:val="22"/>
        </w:rPr>
        <w:t xml:space="preserve">ogs, if brought onto the site by allotment holders, should be </w:t>
      </w:r>
      <w:proofErr w:type="gramStart"/>
      <w:r w:rsidRPr="00760AEB">
        <w:rPr>
          <w:rFonts w:ascii="Arial" w:hAnsi="Arial" w:cs="Arial"/>
          <w:sz w:val="22"/>
          <w:szCs w:val="22"/>
        </w:rPr>
        <w:t>kept on a short leash at all times</w:t>
      </w:r>
      <w:proofErr w:type="gramEnd"/>
      <w:r w:rsidRPr="00760AEB">
        <w:rPr>
          <w:rFonts w:ascii="Arial" w:hAnsi="Arial" w:cs="Arial"/>
          <w:sz w:val="22"/>
          <w:szCs w:val="22"/>
        </w:rPr>
        <w:t xml:space="preserve"> and no fouling is permitted or straying onto adjacent plots.</w:t>
      </w:r>
    </w:p>
    <w:p w14:paraId="5150521B" w14:textId="77777777" w:rsidR="00701127" w:rsidRPr="006F137D" w:rsidRDefault="00701127" w:rsidP="00685E91">
      <w:pPr>
        <w:ind w:left="360"/>
        <w:rPr>
          <w:rFonts w:ascii="Arial" w:hAnsi="Arial" w:cs="Arial"/>
          <w:sz w:val="22"/>
          <w:szCs w:val="22"/>
        </w:rPr>
      </w:pPr>
    </w:p>
    <w:p w14:paraId="4493A878" w14:textId="398A739D" w:rsidR="00701127" w:rsidRPr="00212BBB" w:rsidRDefault="00701127" w:rsidP="00212BBB">
      <w:pPr>
        <w:numPr>
          <w:ilvl w:val="0"/>
          <w:numId w:val="4"/>
        </w:numPr>
        <w:rPr>
          <w:rFonts w:ascii="Arial" w:hAnsi="Arial" w:cs="Arial"/>
          <w:b/>
          <w:bCs/>
          <w:sz w:val="22"/>
          <w:szCs w:val="22"/>
        </w:rPr>
      </w:pPr>
      <w:r w:rsidRPr="006F137D">
        <w:rPr>
          <w:rFonts w:ascii="Arial" w:hAnsi="Arial" w:cs="Arial"/>
          <w:b/>
          <w:bCs/>
          <w:sz w:val="22"/>
          <w:szCs w:val="22"/>
        </w:rPr>
        <w:t>Water</w:t>
      </w:r>
      <w:r w:rsidR="00212BBB">
        <w:rPr>
          <w:rFonts w:ascii="Arial" w:hAnsi="Arial" w:cs="Arial"/>
          <w:b/>
          <w:bCs/>
          <w:sz w:val="22"/>
          <w:szCs w:val="22"/>
        </w:rPr>
        <w:t>:</w:t>
      </w:r>
      <w:r w:rsidR="001A5BBA">
        <w:rPr>
          <w:rFonts w:ascii="Arial" w:hAnsi="Arial" w:cs="Arial"/>
          <w:b/>
          <w:bCs/>
          <w:sz w:val="22"/>
          <w:szCs w:val="22"/>
        </w:rPr>
        <w:t xml:space="preserve"> </w:t>
      </w:r>
      <w:r w:rsidRPr="00212BBB">
        <w:rPr>
          <w:rFonts w:ascii="Arial" w:hAnsi="Arial" w:cs="Arial"/>
          <w:sz w:val="22"/>
          <w:szCs w:val="22"/>
        </w:rPr>
        <w:t xml:space="preserve">There is a tap on the site </w:t>
      </w:r>
      <w:proofErr w:type="gramStart"/>
      <w:r w:rsidRPr="00212BBB">
        <w:rPr>
          <w:rFonts w:ascii="Arial" w:hAnsi="Arial" w:cs="Arial"/>
          <w:sz w:val="22"/>
          <w:szCs w:val="22"/>
        </w:rPr>
        <w:t>Hand held</w:t>
      </w:r>
      <w:proofErr w:type="gramEnd"/>
      <w:r w:rsidRPr="00212BBB">
        <w:rPr>
          <w:rFonts w:ascii="Arial" w:hAnsi="Arial" w:cs="Arial"/>
          <w:sz w:val="22"/>
          <w:szCs w:val="22"/>
        </w:rPr>
        <w:t xml:space="preserve"> hoses, only, to be used. Water consumption is measured on a meter </w:t>
      </w:r>
      <w:r w:rsidR="00644BCB" w:rsidRPr="00212BBB">
        <w:rPr>
          <w:rFonts w:ascii="Arial" w:hAnsi="Arial" w:cs="Arial"/>
          <w:sz w:val="22"/>
          <w:szCs w:val="22"/>
        </w:rPr>
        <w:t>ad included in your annual rental</w:t>
      </w:r>
      <w:r w:rsidR="00E820CC" w:rsidRPr="00212BBB">
        <w:rPr>
          <w:rFonts w:ascii="Arial" w:hAnsi="Arial" w:cs="Arial"/>
          <w:sz w:val="22"/>
          <w:szCs w:val="22"/>
        </w:rPr>
        <w:t>.</w:t>
      </w:r>
    </w:p>
    <w:p w14:paraId="6FB2D929" w14:textId="77777777" w:rsidR="00701127" w:rsidRPr="006F137D" w:rsidRDefault="00701127" w:rsidP="00685E91">
      <w:pPr>
        <w:ind w:left="360"/>
        <w:rPr>
          <w:rFonts w:ascii="Arial" w:hAnsi="Arial" w:cs="Arial"/>
          <w:sz w:val="22"/>
          <w:szCs w:val="22"/>
        </w:rPr>
      </w:pPr>
    </w:p>
    <w:p w14:paraId="69E2C855" w14:textId="0F822A80" w:rsidR="00701127" w:rsidRPr="00212BBB" w:rsidRDefault="00701127" w:rsidP="00212BBB">
      <w:pPr>
        <w:pStyle w:val="ListParagraph"/>
        <w:numPr>
          <w:ilvl w:val="0"/>
          <w:numId w:val="4"/>
        </w:numPr>
        <w:rPr>
          <w:rFonts w:ascii="Arial" w:hAnsi="Arial" w:cs="Arial"/>
          <w:b/>
          <w:bCs/>
          <w:sz w:val="22"/>
          <w:szCs w:val="22"/>
        </w:rPr>
      </w:pPr>
      <w:r w:rsidRPr="006F137D">
        <w:rPr>
          <w:rFonts w:ascii="Arial" w:hAnsi="Arial" w:cs="Arial"/>
          <w:b/>
          <w:bCs/>
          <w:sz w:val="22"/>
          <w:szCs w:val="22"/>
        </w:rPr>
        <w:t>Disputes</w:t>
      </w:r>
      <w:r w:rsidR="00212BBB">
        <w:rPr>
          <w:rFonts w:ascii="Arial" w:hAnsi="Arial" w:cs="Arial"/>
          <w:b/>
          <w:bCs/>
          <w:sz w:val="22"/>
          <w:szCs w:val="22"/>
        </w:rPr>
        <w:t>:</w:t>
      </w:r>
      <w:r w:rsidR="001A5BBA">
        <w:rPr>
          <w:rFonts w:ascii="Arial" w:hAnsi="Arial" w:cs="Arial"/>
          <w:b/>
          <w:bCs/>
          <w:sz w:val="22"/>
          <w:szCs w:val="22"/>
        </w:rPr>
        <w:t xml:space="preserve"> </w:t>
      </w:r>
      <w:r w:rsidRPr="00212BBB">
        <w:rPr>
          <w:rFonts w:ascii="Arial" w:hAnsi="Arial" w:cs="Arial"/>
          <w:sz w:val="22"/>
          <w:szCs w:val="22"/>
        </w:rPr>
        <w:t>Any disputes must be referred to the Council whose decision is final</w:t>
      </w:r>
      <w:r w:rsidR="00685E91" w:rsidRPr="00212BBB">
        <w:rPr>
          <w:rFonts w:ascii="Arial" w:hAnsi="Arial" w:cs="Arial"/>
          <w:sz w:val="22"/>
          <w:szCs w:val="22"/>
        </w:rPr>
        <w:t>. Th</w:t>
      </w:r>
      <w:r w:rsidRPr="00212BBB">
        <w:rPr>
          <w:rFonts w:ascii="Arial" w:hAnsi="Arial" w:cs="Arial"/>
          <w:sz w:val="22"/>
          <w:szCs w:val="22"/>
        </w:rPr>
        <w:t>e Council (member or officer) shall be entitled to enter and inspect the allotments following instruction from the Council</w:t>
      </w:r>
      <w:r w:rsidR="00A90CF7" w:rsidRPr="00212BBB">
        <w:rPr>
          <w:rFonts w:ascii="Arial" w:hAnsi="Arial" w:cs="Arial"/>
          <w:sz w:val="22"/>
          <w:szCs w:val="22"/>
        </w:rPr>
        <w:t>.</w:t>
      </w:r>
      <w:r w:rsidRPr="00212BBB">
        <w:rPr>
          <w:rFonts w:ascii="Arial" w:hAnsi="Arial" w:cs="Arial"/>
          <w:sz w:val="22"/>
          <w:szCs w:val="22"/>
        </w:rPr>
        <w:t xml:space="preserve">  </w:t>
      </w:r>
    </w:p>
    <w:p w14:paraId="3C2C4B15" w14:textId="77777777" w:rsidR="00701127" w:rsidRPr="006F137D" w:rsidRDefault="00701127" w:rsidP="00685E91">
      <w:pPr>
        <w:ind w:left="360"/>
        <w:rPr>
          <w:rFonts w:ascii="Arial" w:hAnsi="Arial" w:cs="Arial"/>
          <w:sz w:val="22"/>
          <w:szCs w:val="22"/>
        </w:rPr>
      </w:pPr>
    </w:p>
    <w:p w14:paraId="3589E34E" w14:textId="53EED04D" w:rsidR="00701127" w:rsidRPr="00AE46A2" w:rsidRDefault="00701127" w:rsidP="00EA565F">
      <w:pPr>
        <w:numPr>
          <w:ilvl w:val="0"/>
          <w:numId w:val="4"/>
        </w:numPr>
        <w:rPr>
          <w:rFonts w:ascii="Arial" w:hAnsi="Arial" w:cs="Arial"/>
          <w:b/>
          <w:bCs/>
          <w:sz w:val="22"/>
          <w:szCs w:val="22"/>
        </w:rPr>
      </w:pPr>
      <w:r w:rsidRPr="006F137D">
        <w:rPr>
          <w:rFonts w:ascii="Arial" w:hAnsi="Arial" w:cs="Arial"/>
          <w:b/>
          <w:bCs/>
          <w:sz w:val="22"/>
          <w:szCs w:val="22"/>
        </w:rPr>
        <w:t>Notice</w:t>
      </w:r>
      <w:r w:rsidR="00212BBB">
        <w:rPr>
          <w:rFonts w:ascii="Arial" w:hAnsi="Arial" w:cs="Arial"/>
          <w:b/>
          <w:bCs/>
          <w:sz w:val="22"/>
          <w:szCs w:val="22"/>
        </w:rPr>
        <w:t>:</w:t>
      </w:r>
      <w:r w:rsidR="00AE46A2">
        <w:rPr>
          <w:rFonts w:ascii="Arial" w:hAnsi="Arial" w:cs="Arial"/>
          <w:b/>
          <w:bCs/>
          <w:sz w:val="22"/>
          <w:szCs w:val="22"/>
        </w:rPr>
        <w:t xml:space="preserve"> </w:t>
      </w:r>
      <w:r w:rsidRPr="00EA565F">
        <w:rPr>
          <w:rFonts w:ascii="Arial" w:hAnsi="Arial" w:cs="Arial"/>
          <w:sz w:val="22"/>
          <w:szCs w:val="22"/>
        </w:rPr>
        <w:t>The Tenant shall give one month</w:t>
      </w:r>
      <w:r w:rsidR="00685E91" w:rsidRPr="00EA565F">
        <w:rPr>
          <w:rFonts w:ascii="Arial" w:hAnsi="Arial" w:cs="Arial"/>
          <w:sz w:val="22"/>
          <w:szCs w:val="22"/>
        </w:rPr>
        <w:t>’</w:t>
      </w:r>
      <w:r w:rsidRPr="00EA565F">
        <w:rPr>
          <w:rFonts w:ascii="Arial" w:hAnsi="Arial" w:cs="Arial"/>
          <w:sz w:val="22"/>
          <w:szCs w:val="22"/>
        </w:rPr>
        <w:t>s notice to terminate his tenancy. No refund shall be given if the termination</w:t>
      </w:r>
      <w:r w:rsidR="00685E91" w:rsidRPr="00EA565F">
        <w:rPr>
          <w:rFonts w:ascii="Arial" w:hAnsi="Arial" w:cs="Arial"/>
          <w:sz w:val="22"/>
          <w:szCs w:val="22"/>
        </w:rPr>
        <w:t xml:space="preserve"> is during the allotment year. </w:t>
      </w:r>
      <w:r w:rsidRPr="00EA565F">
        <w:rPr>
          <w:rFonts w:ascii="Arial" w:hAnsi="Arial" w:cs="Arial"/>
          <w:sz w:val="22"/>
          <w:szCs w:val="22"/>
        </w:rPr>
        <w:t xml:space="preserve">The Council shall give the tenant </w:t>
      </w:r>
      <w:r w:rsidR="00E11B91">
        <w:rPr>
          <w:rFonts w:ascii="Arial" w:hAnsi="Arial" w:cs="Arial"/>
          <w:sz w:val="22"/>
          <w:szCs w:val="22"/>
        </w:rPr>
        <w:t>12</w:t>
      </w:r>
      <w:r w:rsidRPr="00EA565F">
        <w:rPr>
          <w:rFonts w:ascii="Arial" w:hAnsi="Arial" w:cs="Arial"/>
          <w:sz w:val="22"/>
          <w:szCs w:val="22"/>
        </w:rPr>
        <w:t xml:space="preserve"> months</w:t>
      </w:r>
      <w:r w:rsidR="00685E91" w:rsidRPr="00EA565F">
        <w:rPr>
          <w:rFonts w:ascii="Arial" w:hAnsi="Arial" w:cs="Arial"/>
          <w:sz w:val="22"/>
          <w:szCs w:val="22"/>
        </w:rPr>
        <w:t>’</w:t>
      </w:r>
      <w:r w:rsidRPr="00EA565F">
        <w:rPr>
          <w:rFonts w:ascii="Arial" w:hAnsi="Arial" w:cs="Arial"/>
          <w:sz w:val="22"/>
          <w:szCs w:val="22"/>
        </w:rPr>
        <w:t xml:space="preserve"> notice. </w:t>
      </w:r>
    </w:p>
    <w:p w14:paraId="51A5F1E0" w14:textId="77777777" w:rsidR="006C70FB" w:rsidRDefault="006C70FB" w:rsidP="00AE46A2">
      <w:pPr>
        <w:rPr>
          <w:rFonts w:ascii="Arial" w:hAnsi="Arial" w:cs="Arial"/>
          <w:sz w:val="22"/>
          <w:szCs w:val="22"/>
        </w:rPr>
      </w:pPr>
    </w:p>
    <w:p w14:paraId="4F39EF8F" w14:textId="563DF4BB" w:rsidR="00AE46A2" w:rsidRDefault="00AE46A2" w:rsidP="00AE46A2">
      <w:pPr>
        <w:rPr>
          <w:rFonts w:ascii="Arial" w:hAnsi="Arial" w:cs="Arial"/>
          <w:sz w:val="22"/>
          <w:szCs w:val="22"/>
        </w:rPr>
      </w:pPr>
      <w:r>
        <w:rPr>
          <w:rFonts w:ascii="Arial" w:hAnsi="Arial" w:cs="Arial"/>
          <w:sz w:val="22"/>
          <w:szCs w:val="22"/>
        </w:rPr>
        <w:t xml:space="preserve"> </w:t>
      </w:r>
      <w:r w:rsidR="00291ED0">
        <w:rPr>
          <w:rFonts w:ascii="Arial" w:hAnsi="Arial" w:cs="Arial"/>
          <w:sz w:val="22"/>
          <w:szCs w:val="22"/>
        </w:rPr>
        <w:t xml:space="preserve">              </w:t>
      </w:r>
      <w:r w:rsidR="00120A4F">
        <w:rPr>
          <w:rFonts w:ascii="Arial" w:hAnsi="Arial" w:cs="Arial"/>
          <w:sz w:val="22"/>
          <w:szCs w:val="22"/>
        </w:rPr>
        <w:t xml:space="preserve">Approved and </w:t>
      </w:r>
      <w:r>
        <w:rPr>
          <w:rFonts w:ascii="Arial" w:hAnsi="Arial" w:cs="Arial"/>
          <w:sz w:val="22"/>
          <w:szCs w:val="22"/>
        </w:rPr>
        <w:t>A</w:t>
      </w:r>
      <w:r w:rsidR="006C70FB">
        <w:rPr>
          <w:rFonts w:ascii="Arial" w:hAnsi="Arial" w:cs="Arial"/>
          <w:sz w:val="22"/>
          <w:szCs w:val="22"/>
        </w:rPr>
        <w:t xml:space="preserve">dopted by NBPC </w:t>
      </w:r>
      <w:r w:rsidR="00291ED0">
        <w:rPr>
          <w:rFonts w:ascii="Arial" w:hAnsi="Arial" w:cs="Arial"/>
          <w:sz w:val="22"/>
          <w:szCs w:val="22"/>
        </w:rPr>
        <w:t xml:space="preserve">on </w:t>
      </w:r>
      <w:r w:rsidR="00CE34AC">
        <w:rPr>
          <w:rFonts w:ascii="Arial" w:hAnsi="Arial" w:cs="Arial"/>
          <w:sz w:val="22"/>
          <w:szCs w:val="22"/>
        </w:rPr>
        <w:t>1</w:t>
      </w:r>
      <w:r w:rsidR="005556CC">
        <w:rPr>
          <w:rFonts w:ascii="Arial" w:hAnsi="Arial" w:cs="Arial"/>
          <w:sz w:val="22"/>
          <w:szCs w:val="22"/>
        </w:rPr>
        <w:t>20923</w:t>
      </w:r>
    </w:p>
    <w:p w14:paraId="0D65E028" w14:textId="26134FE0" w:rsidR="00291ED0" w:rsidRPr="00EA565F" w:rsidRDefault="00291ED0" w:rsidP="00AE46A2">
      <w:pPr>
        <w:rPr>
          <w:rFonts w:ascii="Arial" w:hAnsi="Arial" w:cs="Arial"/>
          <w:b/>
          <w:bCs/>
          <w:sz w:val="22"/>
          <w:szCs w:val="22"/>
        </w:rPr>
      </w:pPr>
      <w:r>
        <w:rPr>
          <w:rFonts w:ascii="Arial" w:hAnsi="Arial" w:cs="Arial"/>
          <w:sz w:val="22"/>
          <w:szCs w:val="22"/>
        </w:rPr>
        <w:t xml:space="preserve">               To be reviewed annually</w:t>
      </w:r>
    </w:p>
    <w:sectPr w:rsidR="00291ED0" w:rsidRPr="00EA565F" w:rsidSect="006F137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DCF4" w14:textId="77777777" w:rsidR="00041C6D" w:rsidRDefault="00041C6D" w:rsidP="00A90CF7">
      <w:r>
        <w:separator/>
      </w:r>
    </w:p>
  </w:endnote>
  <w:endnote w:type="continuationSeparator" w:id="0">
    <w:p w14:paraId="1BA8402B" w14:textId="77777777" w:rsidR="00041C6D" w:rsidRDefault="00041C6D" w:rsidP="00A9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ABFF" w14:textId="77777777" w:rsidR="00120A4F" w:rsidRDefault="00120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5432" w14:textId="03DD47C1" w:rsidR="00120A4F" w:rsidRDefault="009857B2">
    <w:pPr>
      <w:pStyle w:val="Footer"/>
    </w:pPr>
    <w:r>
      <w:t xml:space="preserve">Amenities Allotments Rules </w:t>
    </w:r>
    <w:r w:rsidR="003C7D6A">
      <w:t>1502</w:t>
    </w:r>
    <w:r>
      <w:t>23 AT</w:t>
    </w:r>
    <w:r w:rsidR="00120A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F683" w14:textId="77777777" w:rsidR="00120A4F" w:rsidRDefault="00120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670F" w14:textId="77777777" w:rsidR="00041C6D" w:rsidRDefault="00041C6D" w:rsidP="00A90CF7">
      <w:r>
        <w:separator/>
      </w:r>
    </w:p>
  </w:footnote>
  <w:footnote w:type="continuationSeparator" w:id="0">
    <w:p w14:paraId="2D3A3393" w14:textId="77777777" w:rsidR="00041C6D" w:rsidRDefault="00041C6D" w:rsidP="00A9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6ED8" w14:textId="77777777" w:rsidR="00120A4F" w:rsidRDefault="00120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F9AD" w14:textId="77777777" w:rsidR="00120A4F" w:rsidRDefault="0012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9FA4" w14:textId="77777777" w:rsidR="00120A4F" w:rsidRDefault="00120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37FAC"/>
    <w:multiLevelType w:val="hybridMultilevel"/>
    <w:tmpl w:val="7A9C2C14"/>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ED23416"/>
    <w:multiLevelType w:val="hybridMultilevel"/>
    <w:tmpl w:val="87DED796"/>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E0D32AD"/>
    <w:multiLevelType w:val="hybridMultilevel"/>
    <w:tmpl w:val="52DA0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7275232"/>
    <w:multiLevelType w:val="hybridMultilevel"/>
    <w:tmpl w:val="38E05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412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8457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0978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01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27"/>
    <w:rsid w:val="00041C6D"/>
    <w:rsid w:val="000C6F13"/>
    <w:rsid w:val="00120A4F"/>
    <w:rsid w:val="00183ECD"/>
    <w:rsid w:val="001A5BBA"/>
    <w:rsid w:val="00212BBB"/>
    <w:rsid w:val="00291ED0"/>
    <w:rsid w:val="002C4B2F"/>
    <w:rsid w:val="00331369"/>
    <w:rsid w:val="003C7D6A"/>
    <w:rsid w:val="004F6299"/>
    <w:rsid w:val="00514C97"/>
    <w:rsid w:val="005556CC"/>
    <w:rsid w:val="00644BCB"/>
    <w:rsid w:val="00662682"/>
    <w:rsid w:val="00685E91"/>
    <w:rsid w:val="006A0BD8"/>
    <w:rsid w:val="006C70FB"/>
    <w:rsid w:val="006F137D"/>
    <w:rsid w:val="00701127"/>
    <w:rsid w:val="00724312"/>
    <w:rsid w:val="00747690"/>
    <w:rsid w:val="00760AEB"/>
    <w:rsid w:val="007848E5"/>
    <w:rsid w:val="0079792A"/>
    <w:rsid w:val="0089616B"/>
    <w:rsid w:val="008E7013"/>
    <w:rsid w:val="009857B2"/>
    <w:rsid w:val="00A90CF7"/>
    <w:rsid w:val="00AE46A2"/>
    <w:rsid w:val="00B053B3"/>
    <w:rsid w:val="00B4446A"/>
    <w:rsid w:val="00CD12EE"/>
    <w:rsid w:val="00CE34AC"/>
    <w:rsid w:val="00CE502F"/>
    <w:rsid w:val="00E11B91"/>
    <w:rsid w:val="00E820CC"/>
    <w:rsid w:val="00EA565F"/>
    <w:rsid w:val="00F20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ED32"/>
  <w15:chartTrackingRefBased/>
  <w15:docId w15:val="{10DBB183-EA54-40F4-8B2F-5F42722A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27"/>
    <w:pPr>
      <w:spacing w:after="0" w:line="240" w:lineRule="auto"/>
    </w:pPr>
    <w:rPr>
      <w:rFonts w:ascii="Times New Roman" w:eastAsia="SimSu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CF7"/>
    <w:pPr>
      <w:tabs>
        <w:tab w:val="center" w:pos="4513"/>
        <w:tab w:val="right" w:pos="9026"/>
      </w:tabs>
    </w:pPr>
  </w:style>
  <w:style w:type="character" w:customStyle="1" w:styleId="HeaderChar">
    <w:name w:val="Header Char"/>
    <w:basedOn w:val="DefaultParagraphFont"/>
    <w:link w:val="Header"/>
    <w:uiPriority w:val="99"/>
    <w:rsid w:val="00A90CF7"/>
    <w:rPr>
      <w:rFonts w:ascii="Times New Roman" w:eastAsia="SimSun" w:hAnsi="Times New Roman" w:cs="Times New Roman"/>
      <w:sz w:val="24"/>
      <w:szCs w:val="24"/>
      <w:lang w:val="en-US" w:eastAsia="en-GB"/>
    </w:rPr>
  </w:style>
  <w:style w:type="paragraph" w:styleId="Footer">
    <w:name w:val="footer"/>
    <w:basedOn w:val="Normal"/>
    <w:link w:val="FooterChar"/>
    <w:uiPriority w:val="99"/>
    <w:unhideWhenUsed/>
    <w:rsid w:val="00A90CF7"/>
    <w:pPr>
      <w:tabs>
        <w:tab w:val="center" w:pos="4513"/>
        <w:tab w:val="right" w:pos="9026"/>
      </w:tabs>
    </w:pPr>
  </w:style>
  <w:style w:type="character" w:customStyle="1" w:styleId="FooterChar">
    <w:name w:val="Footer Char"/>
    <w:basedOn w:val="DefaultParagraphFont"/>
    <w:link w:val="Footer"/>
    <w:uiPriority w:val="99"/>
    <w:rsid w:val="00A90CF7"/>
    <w:rPr>
      <w:rFonts w:ascii="Times New Roman" w:eastAsia="SimSun" w:hAnsi="Times New Roman" w:cs="Times New Roman"/>
      <w:sz w:val="24"/>
      <w:szCs w:val="24"/>
      <w:lang w:val="en-US" w:eastAsia="en-GB"/>
    </w:rPr>
  </w:style>
  <w:style w:type="paragraph" w:styleId="ListParagraph">
    <w:name w:val="List Paragraph"/>
    <w:basedOn w:val="Normal"/>
    <w:uiPriority w:val="34"/>
    <w:qFormat/>
    <w:rsid w:val="00685E91"/>
    <w:pPr>
      <w:ind w:left="720"/>
      <w:contextualSpacing/>
    </w:pPr>
  </w:style>
  <w:style w:type="character" w:styleId="Hyperlink">
    <w:name w:val="Hyperlink"/>
    <w:basedOn w:val="DefaultParagraphFont"/>
    <w:uiPriority w:val="99"/>
    <w:unhideWhenUsed/>
    <w:rsid w:val="00B053B3"/>
    <w:rPr>
      <w:color w:val="0563C1" w:themeColor="hyperlink"/>
      <w:u w:val="single"/>
    </w:rPr>
  </w:style>
  <w:style w:type="character" w:styleId="UnresolvedMention">
    <w:name w:val="Unresolved Mention"/>
    <w:basedOn w:val="DefaultParagraphFont"/>
    <w:uiPriority w:val="99"/>
    <w:semiHidden/>
    <w:unhideWhenUsed/>
    <w:rsid w:val="00B053B3"/>
    <w:rPr>
      <w:color w:val="605E5C"/>
      <w:shd w:val="clear" w:color="auto" w:fill="E1DFDD"/>
    </w:rPr>
  </w:style>
  <w:style w:type="character" w:styleId="FollowedHyperlink">
    <w:name w:val="FollowedHyperlink"/>
    <w:basedOn w:val="DefaultParagraphFont"/>
    <w:uiPriority w:val="99"/>
    <w:semiHidden/>
    <w:unhideWhenUsed/>
    <w:rsid w:val="00B44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Angela Thornton</cp:lastModifiedBy>
  <cp:revision>6</cp:revision>
  <dcterms:created xsi:type="dcterms:W3CDTF">2023-09-13T13:29:00Z</dcterms:created>
  <dcterms:modified xsi:type="dcterms:W3CDTF">2024-02-15T11:33:00Z</dcterms:modified>
</cp:coreProperties>
</file>